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5B7" w14:textId="77777777" w:rsidR="005E4BE4" w:rsidRPr="008901A4" w:rsidRDefault="005E4BE4" w:rsidP="005E4BE4">
      <w:pPr>
        <w:pStyle w:val="Default"/>
        <w:jc w:val="center"/>
        <w:rPr>
          <w:rFonts w:ascii="Times New Roman" w:hAnsi="Times New Roman" w:cs="Times New Roman"/>
          <w:color w:val="auto"/>
        </w:rPr>
      </w:pPr>
      <w:bookmarkStart w:id="0" w:name="_Hlk101876593"/>
      <w:r w:rsidRPr="008901A4">
        <w:rPr>
          <w:rFonts w:ascii="Times New Roman" w:hAnsi="Times New Roman" w:cs="Times New Roman"/>
          <w:b/>
          <w:bCs/>
          <w:color w:val="auto"/>
        </w:rPr>
        <w:t>Regolamento di Ateneo per il lavoro agile</w:t>
      </w:r>
    </w:p>
    <w:p w14:paraId="2DD9845C" w14:textId="77777777" w:rsidR="005E4BE4" w:rsidRPr="008901A4" w:rsidRDefault="005E4BE4" w:rsidP="005E4BE4">
      <w:pPr>
        <w:pStyle w:val="Default"/>
        <w:rPr>
          <w:rFonts w:ascii="Times New Roman" w:hAnsi="Times New Roman" w:cs="Times New Roman"/>
          <w:color w:val="auto"/>
        </w:rPr>
      </w:pPr>
    </w:p>
    <w:p w14:paraId="0CB78009"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Art. 1 - Oggetto e finalità</w:t>
      </w:r>
    </w:p>
    <w:p w14:paraId="76B79F1A" w14:textId="77777777" w:rsidR="005E4BE4" w:rsidRPr="008901A4" w:rsidRDefault="005E4BE4" w:rsidP="005E4BE4">
      <w:pPr>
        <w:pStyle w:val="Default"/>
        <w:jc w:val="both"/>
        <w:rPr>
          <w:rFonts w:ascii="Times New Roman" w:hAnsi="Times New Roman" w:cs="Times New Roman"/>
          <w:color w:val="auto"/>
        </w:rPr>
      </w:pPr>
    </w:p>
    <w:p w14:paraId="7D5F8D5F"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1. Il presente regolamento disciplina la modalità di prestazione lavorativa agile nel rispetto delle disposizioni fissate dall’art. 14 della legge 7 agosto 2015, n.124, dal capo II della legge 22 maggio 2017, n. 81 e s.m. e dal decreto del Ministro per la pubblica amministrazione del 8 ottobre 2021.</w:t>
      </w:r>
    </w:p>
    <w:p w14:paraId="55BF6920" w14:textId="77777777" w:rsidR="005E4BE4" w:rsidRPr="008901A4" w:rsidRDefault="005E4BE4" w:rsidP="005E4BE4">
      <w:pPr>
        <w:pStyle w:val="Default"/>
        <w:jc w:val="both"/>
        <w:rPr>
          <w:rFonts w:ascii="Times New Roman" w:hAnsi="Times New Roman" w:cs="Times New Roman"/>
          <w:color w:val="auto"/>
        </w:rPr>
      </w:pPr>
    </w:p>
    <w:p w14:paraId="2B30D4F5"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2 - Definizioni </w:t>
      </w:r>
    </w:p>
    <w:p w14:paraId="0B6676CD" w14:textId="77777777" w:rsidR="005E4BE4" w:rsidRPr="008901A4" w:rsidRDefault="005E4BE4" w:rsidP="005E4BE4">
      <w:pPr>
        <w:pStyle w:val="Default"/>
        <w:jc w:val="both"/>
        <w:rPr>
          <w:rFonts w:ascii="Times New Roman" w:hAnsi="Times New Roman" w:cs="Times New Roman"/>
          <w:color w:val="auto"/>
        </w:rPr>
      </w:pPr>
    </w:p>
    <w:p w14:paraId="74E847FF"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1. Ai fini del presente regolamento si intende per:</w:t>
      </w:r>
    </w:p>
    <w:p w14:paraId="0E1F0451" w14:textId="77777777" w:rsidR="005E4BE4" w:rsidRPr="008901A4" w:rsidRDefault="005E4BE4" w:rsidP="005E4BE4">
      <w:pPr>
        <w:pStyle w:val="Default"/>
        <w:jc w:val="both"/>
        <w:rPr>
          <w:rFonts w:ascii="Times New Roman" w:hAnsi="Times New Roman" w:cs="Times New Roman"/>
          <w:color w:val="auto"/>
        </w:rPr>
      </w:pPr>
    </w:p>
    <w:p w14:paraId="56F54282" w14:textId="77777777" w:rsidR="005E4BE4" w:rsidRPr="008901A4" w:rsidRDefault="005E4BE4" w:rsidP="005E4BE4">
      <w:pPr>
        <w:pStyle w:val="Default"/>
        <w:numPr>
          <w:ilvl w:val="0"/>
          <w:numId w:val="9"/>
        </w:numPr>
        <w:spacing w:after="10"/>
        <w:ind w:left="567"/>
        <w:jc w:val="both"/>
        <w:rPr>
          <w:rFonts w:ascii="Times New Roman" w:hAnsi="Times New Roman" w:cs="Times New Roman"/>
          <w:color w:val="auto"/>
        </w:rPr>
      </w:pPr>
      <w:r w:rsidRPr="008901A4">
        <w:rPr>
          <w:rFonts w:ascii="Times New Roman" w:hAnsi="Times New Roman" w:cs="Times New Roman"/>
          <w:color w:val="auto"/>
        </w:rPr>
        <w:t>“</w:t>
      </w:r>
      <w:r w:rsidRPr="008901A4">
        <w:rPr>
          <w:rFonts w:ascii="Times New Roman" w:hAnsi="Times New Roman" w:cs="Times New Roman"/>
          <w:i/>
          <w:color w:val="auto"/>
        </w:rPr>
        <w:t>legge</w:t>
      </w:r>
      <w:r w:rsidRPr="008901A4">
        <w:rPr>
          <w:rFonts w:ascii="Times New Roman" w:hAnsi="Times New Roman" w:cs="Times New Roman"/>
          <w:color w:val="auto"/>
        </w:rPr>
        <w:t>”: la legge 22 maggio 2017, n. 81, e successive modificazioni;</w:t>
      </w:r>
    </w:p>
    <w:p w14:paraId="1A056014" w14:textId="77777777" w:rsidR="005E4BE4" w:rsidRPr="008901A4" w:rsidRDefault="005E4BE4" w:rsidP="005E4BE4">
      <w:pPr>
        <w:pStyle w:val="Default"/>
        <w:numPr>
          <w:ilvl w:val="0"/>
          <w:numId w:val="9"/>
        </w:numPr>
        <w:spacing w:after="10"/>
        <w:ind w:left="567"/>
        <w:jc w:val="both"/>
        <w:rPr>
          <w:rFonts w:ascii="Times New Roman" w:hAnsi="Times New Roman" w:cs="Times New Roman"/>
          <w:color w:val="auto"/>
        </w:rPr>
      </w:pPr>
      <w:r w:rsidRPr="008901A4">
        <w:rPr>
          <w:rFonts w:ascii="Times New Roman" w:hAnsi="Times New Roman" w:cs="Times New Roman"/>
          <w:color w:val="auto"/>
        </w:rPr>
        <w:t>“</w:t>
      </w:r>
      <w:r w:rsidRPr="008901A4">
        <w:rPr>
          <w:rFonts w:ascii="Times New Roman" w:hAnsi="Times New Roman" w:cs="Times New Roman"/>
          <w:i/>
          <w:iCs/>
          <w:color w:val="auto"/>
        </w:rPr>
        <w:t>lavoro agile</w:t>
      </w:r>
      <w:r w:rsidRPr="008901A4">
        <w:rPr>
          <w:rFonts w:ascii="Times New Roman" w:hAnsi="Times New Roman" w:cs="Times New Roman"/>
          <w:color w:val="auto"/>
        </w:rPr>
        <w:t xml:space="preserve">”: la prestazione lavorativa eseguita in modo flessibile, “agile”, per obiettivi, parzialmente al di fuori della sede di servizio e senza vincoli di orario, al fine di contemperare i tempi di vita e di lavoro e di migliorare la qualità dei servizi erogati mediante un approccio al lavoro flessibile, autonomo e collaborativo; </w:t>
      </w:r>
    </w:p>
    <w:p w14:paraId="5B43937D" w14:textId="77777777" w:rsidR="005E4BE4" w:rsidRPr="008901A4" w:rsidRDefault="005E4BE4" w:rsidP="005E4BE4">
      <w:pPr>
        <w:pStyle w:val="Default"/>
        <w:numPr>
          <w:ilvl w:val="0"/>
          <w:numId w:val="9"/>
        </w:numPr>
        <w:spacing w:after="10"/>
        <w:ind w:left="567"/>
        <w:jc w:val="both"/>
        <w:rPr>
          <w:rFonts w:ascii="Times New Roman" w:hAnsi="Times New Roman" w:cs="Times New Roman"/>
          <w:color w:val="auto"/>
        </w:rPr>
      </w:pPr>
      <w:r w:rsidRPr="008901A4">
        <w:rPr>
          <w:rFonts w:ascii="Times New Roman" w:hAnsi="Times New Roman" w:cs="Times New Roman"/>
          <w:color w:val="auto"/>
        </w:rPr>
        <w:t>“</w:t>
      </w:r>
      <w:r w:rsidRPr="008901A4">
        <w:rPr>
          <w:rFonts w:ascii="Times New Roman" w:hAnsi="Times New Roman" w:cs="Times New Roman"/>
          <w:i/>
          <w:iCs/>
          <w:color w:val="auto"/>
        </w:rPr>
        <w:t>lavoratore agile</w:t>
      </w:r>
      <w:r w:rsidRPr="008901A4">
        <w:rPr>
          <w:rFonts w:ascii="Times New Roman" w:hAnsi="Times New Roman" w:cs="Times New Roman"/>
          <w:color w:val="auto"/>
        </w:rPr>
        <w:t xml:space="preserve">”: il dipendente che lavora con la modalità del lavoro agile; </w:t>
      </w:r>
    </w:p>
    <w:p w14:paraId="4A7E1367" w14:textId="77777777" w:rsidR="005E4BE4" w:rsidRPr="008901A4" w:rsidRDefault="005E4BE4" w:rsidP="005E4BE4">
      <w:pPr>
        <w:pStyle w:val="Default"/>
        <w:numPr>
          <w:ilvl w:val="0"/>
          <w:numId w:val="9"/>
        </w:numPr>
        <w:spacing w:after="10"/>
        <w:ind w:left="567"/>
        <w:jc w:val="both"/>
        <w:rPr>
          <w:rFonts w:ascii="Times New Roman" w:hAnsi="Times New Roman" w:cs="Times New Roman"/>
          <w:color w:val="auto"/>
        </w:rPr>
      </w:pPr>
      <w:r w:rsidRPr="008901A4">
        <w:rPr>
          <w:rFonts w:ascii="Times New Roman" w:hAnsi="Times New Roman" w:cs="Times New Roman"/>
          <w:color w:val="auto"/>
        </w:rPr>
        <w:t>“</w:t>
      </w:r>
      <w:r w:rsidRPr="008901A4">
        <w:rPr>
          <w:rFonts w:ascii="Times New Roman" w:hAnsi="Times New Roman" w:cs="Times New Roman"/>
          <w:i/>
          <w:iCs/>
          <w:color w:val="auto"/>
        </w:rPr>
        <w:t>sede di lavoro</w:t>
      </w:r>
      <w:r w:rsidRPr="008901A4">
        <w:rPr>
          <w:rFonts w:ascii="Times New Roman" w:hAnsi="Times New Roman" w:cs="Times New Roman"/>
          <w:color w:val="auto"/>
        </w:rPr>
        <w:t xml:space="preserve">”: la sede abituale di servizio del dipendente; </w:t>
      </w:r>
    </w:p>
    <w:p w14:paraId="61BB2CF5" w14:textId="77777777" w:rsidR="005E4BE4" w:rsidRPr="008901A4" w:rsidRDefault="005E4BE4" w:rsidP="005E4BE4">
      <w:pPr>
        <w:pStyle w:val="Default"/>
        <w:numPr>
          <w:ilvl w:val="0"/>
          <w:numId w:val="9"/>
        </w:numPr>
        <w:spacing w:after="10"/>
        <w:ind w:left="567"/>
        <w:jc w:val="both"/>
        <w:rPr>
          <w:rFonts w:ascii="Times New Roman" w:hAnsi="Times New Roman" w:cs="Times New Roman"/>
          <w:color w:val="auto"/>
        </w:rPr>
      </w:pPr>
      <w:r w:rsidRPr="008901A4">
        <w:rPr>
          <w:rFonts w:ascii="Times New Roman" w:hAnsi="Times New Roman" w:cs="Times New Roman"/>
          <w:color w:val="auto"/>
        </w:rPr>
        <w:t>“</w:t>
      </w:r>
      <w:r w:rsidRPr="008901A4">
        <w:rPr>
          <w:rFonts w:ascii="Times New Roman" w:hAnsi="Times New Roman" w:cs="Times New Roman"/>
          <w:i/>
          <w:iCs/>
          <w:color w:val="auto"/>
        </w:rPr>
        <w:t>strumenti di lavoro agile</w:t>
      </w:r>
      <w:r w:rsidRPr="008901A4">
        <w:rPr>
          <w:rFonts w:ascii="Times New Roman" w:hAnsi="Times New Roman" w:cs="Times New Roman"/>
          <w:color w:val="auto"/>
        </w:rPr>
        <w:t xml:space="preserve">”: gli strumenti tecnologici utilizzati dal lavoratore per l’esecuzione della prestazione lavorativa in modalità agile, eventualmente messi a disposizione dall’Università; </w:t>
      </w:r>
    </w:p>
    <w:p w14:paraId="64B8AB56" w14:textId="77777777" w:rsidR="005E4BE4" w:rsidRPr="008901A4" w:rsidRDefault="005E4BE4" w:rsidP="005E4BE4">
      <w:pPr>
        <w:pStyle w:val="Default"/>
        <w:numPr>
          <w:ilvl w:val="0"/>
          <w:numId w:val="9"/>
        </w:numPr>
        <w:spacing w:after="10"/>
        <w:ind w:left="567"/>
        <w:jc w:val="both"/>
        <w:rPr>
          <w:rFonts w:ascii="Times New Roman" w:hAnsi="Times New Roman" w:cs="Times New Roman"/>
          <w:color w:val="auto"/>
        </w:rPr>
      </w:pPr>
      <w:r w:rsidRPr="008901A4">
        <w:rPr>
          <w:rFonts w:ascii="Times New Roman" w:hAnsi="Times New Roman" w:cs="Times New Roman"/>
          <w:color w:val="auto"/>
        </w:rPr>
        <w:t>“</w:t>
      </w:r>
      <w:r w:rsidRPr="008901A4">
        <w:rPr>
          <w:rFonts w:ascii="Times New Roman" w:hAnsi="Times New Roman" w:cs="Times New Roman"/>
          <w:i/>
          <w:iCs/>
          <w:color w:val="auto"/>
        </w:rPr>
        <w:t>accordo individuale di lavoro agile</w:t>
      </w:r>
      <w:r w:rsidRPr="008901A4">
        <w:rPr>
          <w:rFonts w:ascii="Times New Roman" w:hAnsi="Times New Roman" w:cs="Times New Roman"/>
          <w:color w:val="auto"/>
        </w:rPr>
        <w:t xml:space="preserve">”: l’atto stipulato in forma scritta tra Università e dipendente, nel quale sono individuati i contenuti della prestazione da rendere in modalità agile; </w:t>
      </w:r>
    </w:p>
    <w:p w14:paraId="1B91F782" w14:textId="7869F183" w:rsidR="005E4BE4" w:rsidRPr="008901A4" w:rsidRDefault="005E4BE4" w:rsidP="005E4BE4">
      <w:pPr>
        <w:pStyle w:val="Default"/>
        <w:numPr>
          <w:ilvl w:val="0"/>
          <w:numId w:val="9"/>
        </w:numPr>
        <w:ind w:left="567"/>
        <w:jc w:val="both"/>
        <w:rPr>
          <w:rFonts w:ascii="Times New Roman" w:hAnsi="Times New Roman" w:cs="Times New Roman"/>
          <w:color w:val="auto"/>
        </w:rPr>
      </w:pPr>
      <w:r w:rsidRPr="008901A4">
        <w:rPr>
          <w:rFonts w:ascii="Times New Roman" w:hAnsi="Times New Roman" w:cs="Times New Roman"/>
          <w:color w:val="auto"/>
        </w:rPr>
        <w:t>“</w:t>
      </w:r>
      <w:r w:rsidRPr="008901A4">
        <w:rPr>
          <w:rFonts w:ascii="Times New Roman" w:hAnsi="Times New Roman" w:cs="Times New Roman"/>
          <w:i/>
          <w:iCs/>
          <w:color w:val="auto"/>
        </w:rPr>
        <w:t>responsabile di struttura</w:t>
      </w:r>
      <w:r w:rsidRPr="008901A4">
        <w:rPr>
          <w:rFonts w:ascii="Times New Roman" w:hAnsi="Times New Roman" w:cs="Times New Roman"/>
          <w:color w:val="auto"/>
        </w:rPr>
        <w:t>”: Rettore, Direttore Generale, Dirigente, Direttore di Dipartimento o</w:t>
      </w:r>
      <w:r w:rsidR="00615406">
        <w:rPr>
          <w:rFonts w:ascii="Times New Roman" w:hAnsi="Times New Roman" w:cs="Times New Roman"/>
          <w:color w:val="auto"/>
        </w:rPr>
        <w:t xml:space="preserve"> di</w:t>
      </w:r>
      <w:r w:rsidRPr="008901A4">
        <w:rPr>
          <w:rFonts w:ascii="Times New Roman" w:hAnsi="Times New Roman" w:cs="Times New Roman"/>
          <w:color w:val="auto"/>
        </w:rPr>
        <w:t xml:space="preserve"> Centro autonomo, Preside</w:t>
      </w:r>
      <w:r w:rsidR="00615406">
        <w:rPr>
          <w:rFonts w:ascii="Times New Roman" w:hAnsi="Times New Roman" w:cs="Times New Roman"/>
          <w:color w:val="auto"/>
        </w:rPr>
        <w:t xml:space="preserve"> di Facoltà</w:t>
      </w:r>
      <w:r w:rsidRPr="008901A4">
        <w:rPr>
          <w:rFonts w:ascii="Times New Roman" w:hAnsi="Times New Roman" w:cs="Times New Roman"/>
          <w:color w:val="auto"/>
        </w:rPr>
        <w:t xml:space="preserve">, Coordinatore di </w:t>
      </w:r>
      <w:r w:rsidR="00263352">
        <w:rPr>
          <w:rFonts w:ascii="Times New Roman" w:hAnsi="Times New Roman" w:cs="Times New Roman"/>
          <w:color w:val="auto"/>
        </w:rPr>
        <w:t>M</w:t>
      </w:r>
      <w:r w:rsidRPr="008901A4">
        <w:rPr>
          <w:rFonts w:ascii="Times New Roman" w:hAnsi="Times New Roman" w:cs="Times New Roman"/>
          <w:color w:val="auto"/>
        </w:rPr>
        <w:t>acroarea</w:t>
      </w:r>
      <w:r w:rsidR="00263352">
        <w:rPr>
          <w:rFonts w:ascii="Times New Roman" w:hAnsi="Times New Roman" w:cs="Times New Roman"/>
          <w:color w:val="auto"/>
        </w:rPr>
        <w:t xml:space="preserve"> e Direttore della Scuola </w:t>
      </w:r>
      <w:proofErr w:type="spellStart"/>
      <w:r w:rsidR="00263352">
        <w:rPr>
          <w:rFonts w:ascii="Times New Roman" w:hAnsi="Times New Roman" w:cs="Times New Roman"/>
          <w:color w:val="auto"/>
        </w:rPr>
        <w:t>Ia</w:t>
      </w:r>
      <w:r w:rsidR="00615406">
        <w:rPr>
          <w:rFonts w:ascii="Times New Roman" w:hAnsi="Times New Roman" w:cs="Times New Roman"/>
          <w:color w:val="auto"/>
        </w:rPr>
        <w:t>D</w:t>
      </w:r>
      <w:proofErr w:type="spellEnd"/>
      <w:r w:rsidRPr="008901A4">
        <w:rPr>
          <w:rFonts w:ascii="Times New Roman" w:hAnsi="Times New Roman" w:cs="Times New Roman"/>
          <w:color w:val="auto"/>
        </w:rPr>
        <w:t>.</w:t>
      </w:r>
    </w:p>
    <w:p w14:paraId="49D0F3F8" w14:textId="77777777" w:rsidR="005E4BE4" w:rsidRPr="008901A4" w:rsidRDefault="005E4BE4" w:rsidP="005E4BE4">
      <w:pPr>
        <w:pStyle w:val="Default"/>
        <w:jc w:val="both"/>
        <w:rPr>
          <w:rFonts w:ascii="Times New Roman" w:hAnsi="Times New Roman" w:cs="Times New Roman"/>
          <w:color w:val="auto"/>
        </w:rPr>
      </w:pPr>
    </w:p>
    <w:p w14:paraId="702C3E58"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3 - Ambito soggettivo di applicazione </w:t>
      </w:r>
    </w:p>
    <w:p w14:paraId="6C609A38" w14:textId="77777777" w:rsidR="005E4BE4" w:rsidRPr="008901A4" w:rsidRDefault="005E4BE4" w:rsidP="005E4BE4">
      <w:pPr>
        <w:pStyle w:val="Default"/>
        <w:jc w:val="both"/>
        <w:rPr>
          <w:rFonts w:ascii="Times New Roman" w:hAnsi="Times New Roman" w:cs="Times New Roman"/>
          <w:color w:val="auto"/>
        </w:rPr>
      </w:pPr>
    </w:p>
    <w:p w14:paraId="5109580B"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1. La prestazione lavorativa in modalità agile può essere resa da tutto il personale tecnico, amministrativo e bibliotecario con contratto a tempo indeterminato o determinato in servizio continuativo presso l’Università degli Studi di Roma “Tor Vergata”, ivi compreso il personale distaccato o comandato da altre pubbliche amministrazioni e con esclusione del personale di cui all’art. 64 del CCNL del comparto Università per il quadriennio giuridico 2006/2009, sottoscritto il 16/10/2008.</w:t>
      </w:r>
    </w:p>
    <w:p w14:paraId="6E838804" w14:textId="77777777" w:rsidR="005E4BE4" w:rsidRPr="008901A4" w:rsidRDefault="005E4BE4" w:rsidP="005E4BE4">
      <w:pPr>
        <w:pStyle w:val="Default"/>
        <w:jc w:val="both"/>
        <w:rPr>
          <w:rFonts w:ascii="Times New Roman" w:hAnsi="Times New Roman" w:cs="Times New Roman"/>
          <w:color w:val="auto"/>
        </w:rPr>
      </w:pPr>
    </w:p>
    <w:p w14:paraId="4706027B"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2. </w:t>
      </w:r>
      <w:r w:rsidRPr="00CF256A">
        <w:rPr>
          <w:rFonts w:ascii="Times New Roman" w:hAnsi="Times New Roman" w:cs="Times New Roman"/>
          <w:color w:val="auto"/>
          <w:highlight w:val="yellow"/>
        </w:rPr>
        <w:t>Con proprio decreto il Direttore Generale stabilisce annualmente il numero di giorni in cui l’attività lavorativa può essere svolta in modalità agile.</w:t>
      </w:r>
    </w:p>
    <w:p w14:paraId="4C99FA6E" w14:textId="77777777" w:rsidR="005E4BE4" w:rsidRPr="008901A4" w:rsidRDefault="005E4BE4" w:rsidP="005E4BE4">
      <w:pPr>
        <w:pStyle w:val="Default"/>
        <w:jc w:val="both"/>
        <w:rPr>
          <w:rFonts w:ascii="Times New Roman" w:hAnsi="Times New Roman" w:cs="Times New Roman"/>
          <w:color w:val="auto"/>
        </w:rPr>
      </w:pPr>
    </w:p>
    <w:p w14:paraId="4A292E52"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3. L’Ateneo garantisce la parità e le pari opportunità tra uomini e donne e l’assenza di ogni forma di discriminazione, diretta e/o indiretta relativa a qualsiasi caratteristica individuale. </w:t>
      </w:r>
    </w:p>
    <w:p w14:paraId="28E2C9E5" w14:textId="77777777" w:rsidR="005E4BE4" w:rsidRPr="008901A4" w:rsidRDefault="005E4BE4" w:rsidP="005E4BE4">
      <w:pPr>
        <w:pStyle w:val="Default"/>
        <w:jc w:val="both"/>
        <w:rPr>
          <w:rFonts w:ascii="Times New Roman" w:hAnsi="Times New Roman" w:cs="Times New Roman"/>
          <w:color w:val="auto"/>
        </w:rPr>
      </w:pPr>
    </w:p>
    <w:p w14:paraId="1F682252"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Art. 4 - Condizioni</w:t>
      </w:r>
    </w:p>
    <w:p w14:paraId="78F96C3E" w14:textId="77777777" w:rsidR="005E4BE4" w:rsidRPr="008901A4" w:rsidRDefault="005E4BE4" w:rsidP="005E4BE4">
      <w:pPr>
        <w:pStyle w:val="Default"/>
        <w:jc w:val="both"/>
        <w:rPr>
          <w:rFonts w:ascii="Times New Roman" w:hAnsi="Times New Roman" w:cs="Times New Roman"/>
          <w:color w:val="auto"/>
        </w:rPr>
      </w:pPr>
    </w:p>
    <w:p w14:paraId="13BA792B"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1. L’Amministrazione individua le attività eseguibili in modalità agile, tenendo anche conto delle seguenti condizioni:   </w:t>
      </w:r>
    </w:p>
    <w:p w14:paraId="73C716CC" w14:textId="77777777" w:rsidR="005E4BE4" w:rsidRPr="008901A4" w:rsidRDefault="005E4BE4" w:rsidP="005E4BE4">
      <w:pPr>
        <w:pStyle w:val="Default"/>
        <w:numPr>
          <w:ilvl w:val="0"/>
          <w:numId w:val="8"/>
        </w:numPr>
        <w:spacing w:after="10"/>
        <w:ind w:left="709"/>
        <w:jc w:val="both"/>
        <w:rPr>
          <w:rFonts w:ascii="Times New Roman" w:hAnsi="Times New Roman" w:cs="Times New Roman"/>
          <w:color w:val="auto"/>
        </w:rPr>
      </w:pPr>
      <w:r w:rsidRPr="008901A4">
        <w:rPr>
          <w:rFonts w:ascii="Times New Roman" w:hAnsi="Times New Roman" w:cs="Times New Roman"/>
          <w:color w:val="auto"/>
        </w:rPr>
        <w:lastRenderedPageBreak/>
        <w:t>l’attività riguarda la creazione, l’elaborazione e la trasmissione di informazioni, dati, documentazione e si svolge con un elevato grado di autonomia;</w:t>
      </w:r>
    </w:p>
    <w:p w14:paraId="37C28872" w14:textId="77777777" w:rsidR="005E4BE4" w:rsidRPr="008901A4" w:rsidRDefault="005E4BE4" w:rsidP="005E4BE4">
      <w:pPr>
        <w:pStyle w:val="Default"/>
        <w:numPr>
          <w:ilvl w:val="0"/>
          <w:numId w:val="8"/>
        </w:numPr>
        <w:spacing w:after="10"/>
        <w:ind w:left="709"/>
        <w:jc w:val="both"/>
        <w:rPr>
          <w:rFonts w:ascii="Times New Roman" w:hAnsi="Times New Roman" w:cs="Times New Roman"/>
          <w:color w:val="auto"/>
        </w:rPr>
      </w:pPr>
      <w:r w:rsidRPr="008901A4">
        <w:rPr>
          <w:rFonts w:ascii="Times New Roman" w:hAnsi="Times New Roman" w:cs="Times New Roman"/>
          <w:color w:val="auto"/>
        </w:rPr>
        <w:t>l’attività non prevede il contatto personale diretto con l’utenza presso un ufficio o uno sportello ovvero rapporti con interlocutori che non possano essere gestiti con efficacia attraverso strumenti telematici e/o concentrati nei giorni di presenza effettiva in ufficio;</w:t>
      </w:r>
    </w:p>
    <w:p w14:paraId="3CF94C77" w14:textId="77777777" w:rsidR="005E4BE4" w:rsidRPr="008901A4" w:rsidRDefault="005E4BE4" w:rsidP="005E4BE4">
      <w:pPr>
        <w:pStyle w:val="Default"/>
        <w:numPr>
          <w:ilvl w:val="0"/>
          <w:numId w:val="8"/>
        </w:numPr>
        <w:spacing w:after="10"/>
        <w:ind w:left="709"/>
        <w:jc w:val="both"/>
        <w:rPr>
          <w:rFonts w:ascii="Times New Roman" w:hAnsi="Times New Roman" w:cs="Times New Roman"/>
          <w:color w:val="auto"/>
        </w:rPr>
      </w:pPr>
      <w:r w:rsidRPr="008901A4">
        <w:rPr>
          <w:rFonts w:ascii="Times New Roman" w:hAnsi="Times New Roman" w:cs="Times New Roman"/>
          <w:color w:val="auto"/>
        </w:rPr>
        <w:t xml:space="preserve">le attività assegnate al dipendente possono essere delocalizzare almeno in parte, senza che sia necessaria la sua costante presenza fisica nella sede di lavoro; </w:t>
      </w:r>
    </w:p>
    <w:p w14:paraId="42F73CE8" w14:textId="77777777" w:rsidR="005E4BE4" w:rsidRPr="008901A4" w:rsidRDefault="005E4BE4" w:rsidP="005E4BE4">
      <w:pPr>
        <w:pStyle w:val="Default"/>
        <w:numPr>
          <w:ilvl w:val="0"/>
          <w:numId w:val="8"/>
        </w:numPr>
        <w:spacing w:after="11"/>
        <w:ind w:left="709"/>
        <w:jc w:val="both"/>
        <w:rPr>
          <w:rFonts w:ascii="Times New Roman" w:hAnsi="Times New Roman" w:cs="Times New Roman"/>
          <w:color w:val="auto"/>
        </w:rPr>
      </w:pPr>
      <w:r w:rsidRPr="008901A4">
        <w:rPr>
          <w:rFonts w:ascii="Times New Roman" w:hAnsi="Times New Roman" w:cs="Times New Roman"/>
          <w:color w:val="auto"/>
        </w:rPr>
        <w:t>la possibilità di utilizzare strumentazioni tecnologiche idonee allo svolgimento della prestazione lavorativa al di fuori della sede di lavoro;</w:t>
      </w:r>
    </w:p>
    <w:p w14:paraId="21E87BA8" w14:textId="77777777" w:rsidR="005E4BE4" w:rsidRPr="008901A4" w:rsidRDefault="005E4BE4" w:rsidP="005E4BE4">
      <w:pPr>
        <w:pStyle w:val="Default"/>
        <w:numPr>
          <w:ilvl w:val="0"/>
          <w:numId w:val="8"/>
        </w:numPr>
        <w:spacing w:after="11"/>
        <w:ind w:left="709"/>
        <w:jc w:val="both"/>
        <w:rPr>
          <w:rFonts w:ascii="Times New Roman" w:hAnsi="Times New Roman" w:cs="Times New Roman"/>
          <w:color w:val="auto"/>
        </w:rPr>
      </w:pPr>
      <w:r w:rsidRPr="008901A4">
        <w:rPr>
          <w:rFonts w:ascii="Times New Roman" w:hAnsi="Times New Roman" w:cs="Times New Roman"/>
          <w:color w:val="auto"/>
        </w:rPr>
        <w:t xml:space="preserve">la possibilità di godere di autonomia operativa e di organizzare l’esecuzione della prestazione lavorativa nel rispetto degli obiettivi prefissati; </w:t>
      </w:r>
    </w:p>
    <w:p w14:paraId="6EDC9AAB" w14:textId="77777777" w:rsidR="005E4BE4" w:rsidRPr="008901A4" w:rsidRDefault="005E4BE4" w:rsidP="005E4BE4">
      <w:pPr>
        <w:pStyle w:val="Default"/>
        <w:numPr>
          <w:ilvl w:val="0"/>
          <w:numId w:val="8"/>
        </w:numPr>
        <w:ind w:left="709"/>
        <w:jc w:val="both"/>
        <w:rPr>
          <w:rFonts w:ascii="Times New Roman" w:hAnsi="Times New Roman" w:cs="Times New Roman"/>
          <w:color w:val="auto"/>
        </w:rPr>
      </w:pPr>
      <w:r w:rsidRPr="008901A4">
        <w:rPr>
          <w:rFonts w:ascii="Times New Roman" w:hAnsi="Times New Roman" w:cs="Times New Roman"/>
          <w:color w:val="auto"/>
        </w:rPr>
        <w:t xml:space="preserve">la possibilità di monitorare e valutare i risultati delle attività assegnate rispetto agli obiettivi programmati. </w:t>
      </w:r>
    </w:p>
    <w:p w14:paraId="20268CA2" w14:textId="77777777" w:rsidR="005E4BE4" w:rsidRPr="008901A4" w:rsidRDefault="005E4BE4" w:rsidP="005E4BE4">
      <w:pPr>
        <w:pStyle w:val="Default"/>
        <w:jc w:val="both"/>
        <w:rPr>
          <w:rFonts w:ascii="Times New Roman" w:hAnsi="Times New Roman" w:cs="Times New Roman"/>
          <w:color w:val="auto"/>
        </w:rPr>
      </w:pPr>
    </w:p>
    <w:p w14:paraId="01EDD5BB" w14:textId="77777777" w:rsidR="005E4BE4" w:rsidRPr="008901A4" w:rsidRDefault="005E4BE4" w:rsidP="005E4BE4">
      <w:pPr>
        <w:pStyle w:val="Default"/>
        <w:jc w:val="both"/>
        <w:rPr>
          <w:rFonts w:ascii="Times New Roman" w:hAnsi="Times New Roman" w:cs="Times New Roman"/>
          <w:b/>
          <w:color w:val="auto"/>
        </w:rPr>
      </w:pPr>
      <w:r w:rsidRPr="008901A4">
        <w:rPr>
          <w:rFonts w:ascii="Times New Roman" w:hAnsi="Times New Roman" w:cs="Times New Roman"/>
          <w:b/>
          <w:color w:val="auto"/>
        </w:rPr>
        <w:t>Art. 5 – Lavoratori fragili e priorità</w:t>
      </w:r>
    </w:p>
    <w:p w14:paraId="1C2D2739" w14:textId="77777777" w:rsidR="005E4BE4" w:rsidRPr="008901A4" w:rsidRDefault="005E4BE4" w:rsidP="005E4BE4">
      <w:pPr>
        <w:pStyle w:val="Default"/>
        <w:jc w:val="both"/>
        <w:rPr>
          <w:rFonts w:ascii="Times New Roman" w:hAnsi="Times New Roman" w:cs="Times New Roman"/>
          <w:color w:val="auto"/>
        </w:rPr>
      </w:pPr>
    </w:p>
    <w:p w14:paraId="0B4689B5" w14:textId="500A4560"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1. </w:t>
      </w:r>
      <w:r w:rsidR="006F2106">
        <w:rPr>
          <w:rFonts w:ascii="Times New Roman" w:hAnsi="Times New Roman" w:cs="Times New Roman"/>
          <w:color w:val="auto"/>
        </w:rPr>
        <w:t>I</w:t>
      </w:r>
      <w:r w:rsidRPr="008901A4">
        <w:rPr>
          <w:rFonts w:ascii="Times New Roman" w:hAnsi="Times New Roman" w:cs="Times New Roman"/>
          <w:color w:val="auto"/>
        </w:rPr>
        <w:t xml:space="preserve">l lavoro agile si applica </w:t>
      </w:r>
      <w:r w:rsidR="006F2106">
        <w:rPr>
          <w:rFonts w:ascii="Times New Roman" w:hAnsi="Times New Roman" w:cs="Times New Roman"/>
          <w:color w:val="auto"/>
        </w:rPr>
        <w:t>a</w:t>
      </w:r>
      <w:r w:rsidR="006F2106" w:rsidRPr="008901A4">
        <w:rPr>
          <w:rFonts w:ascii="Times New Roman" w:hAnsi="Times New Roman" w:cs="Times New Roman"/>
          <w:color w:val="auto"/>
        </w:rPr>
        <w:t xml:space="preserve">i dipendenti riconosciuti fragili </w:t>
      </w:r>
      <w:r w:rsidRPr="008901A4">
        <w:rPr>
          <w:rFonts w:ascii="Times New Roman" w:hAnsi="Times New Roman" w:cs="Times New Roman"/>
          <w:color w:val="auto"/>
        </w:rPr>
        <w:t>con le modalità previste dalle disposizioni dettate a tutela di questa categoria di lavoratori.</w:t>
      </w:r>
    </w:p>
    <w:p w14:paraId="2C1DA0A0" w14:textId="77777777" w:rsidR="005E4BE4" w:rsidRPr="008901A4" w:rsidRDefault="005E4BE4" w:rsidP="005E4BE4">
      <w:pPr>
        <w:pStyle w:val="Default"/>
        <w:jc w:val="both"/>
        <w:rPr>
          <w:rFonts w:ascii="Times New Roman" w:hAnsi="Times New Roman" w:cs="Times New Roman"/>
          <w:color w:val="auto"/>
        </w:rPr>
      </w:pPr>
    </w:p>
    <w:p w14:paraId="07A7D2A0"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2. Si applica quanto previsto dall’art. 18, comma 3-</w:t>
      </w:r>
      <w:r w:rsidRPr="008901A4">
        <w:rPr>
          <w:rFonts w:ascii="Times New Roman" w:hAnsi="Times New Roman" w:cs="Times New Roman"/>
          <w:i/>
          <w:color w:val="auto"/>
        </w:rPr>
        <w:t>bis</w:t>
      </w:r>
      <w:r w:rsidRPr="008901A4">
        <w:rPr>
          <w:rFonts w:ascii="Times New Roman" w:hAnsi="Times New Roman" w:cs="Times New Roman"/>
          <w:color w:val="auto"/>
        </w:rPr>
        <w:t>, della legge.</w:t>
      </w:r>
    </w:p>
    <w:p w14:paraId="4C47F5F4" w14:textId="77777777" w:rsidR="005E4BE4" w:rsidRPr="008901A4" w:rsidRDefault="005E4BE4" w:rsidP="005E4BE4">
      <w:pPr>
        <w:pStyle w:val="Default"/>
        <w:jc w:val="both"/>
        <w:rPr>
          <w:rFonts w:ascii="Times New Roman" w:hAnsi="Times New Roman" w:cs="Times New Roman"/>
          <w:color w:val="auto"/>
        </w:rPr>
      </w:pPr>
    </w:p>
    <w:p w14:paraId="7FB36375"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6 - Accordo individuale di lavoro agile </w:t>
      </w:r>
    </w:p>
    <w:p w14:paraId="1FFB8D32" w14:textId="77777777" w:rsidR="005E4BE4" w:rsidRPr="008901A4" w:rsidRDefault="005E4BE4" w:rsidP="005E4BE4">
      <w:pPr>
        <w:pStyle w:val="Default"/>
        <w:jc w:val="both"/>
        <w:rPr>
          <w:rFonts w:ascii="Times New Roman" w:hAnsi="Times New Roman" w:cs="Times New Roman"/>
          <w:color w:val="auto"/>
        </w:rPr>
      </w:pPr>
    </w:p>
    <w:p w14:paraId="10647D3A"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1. Il dipendente può chiedere di svolgere la propria attività lavorativa </w:t>
      </w:r>
      <w:r w:rsidRPr="005640D0">
        <w:rPr>
          <w:rFonts w:ascii="Times New Roman" w:hAnsi="Times New Roman" w:cs="Times New Roman"/>
          <w:color w:val="auto"/>
          <w:highlight w:val="yellow"/>
        </w:rPr>
        <w:t>in tutto o in parte</w:t>
      </w:r>
      <w:r w:rsidRPr="008901A4">
        <w:rPr>
          <w:rFonts w:ascii="Times New Roman" w:hAnsi="Times New Roman" w:cs="Times New Roman"/>
          <w:color w:val="auto"/>
        </w:rPr>
        <w:t xml:space="preserve"> in modalità agile.</w:t>
      </w:r>
    </w:p>
    <w:p w14:paraId="7A24C72D" w14:textId="77777777" w:rsidR="005E4BE4" w:rsidRPr="008901A4" w:rsidRDefault="005E4BE4" w:rsidP="005E4BE4">
      <w:pPr>
        <w:pStyle w:val="Default"/>
        <w:spacing w:after="10"/>
        <w:jc w:val="both"/>
        <w:rPr>
          <w:rFonts w:ascii="Times New Roman" w:hAnsi="Times New Roman" w:cs="Times New Roman"/>
          <w:color w:val="auto"/>
        </w:rPr>
      </w:pPr>
    </w:p>
    <w:p w14:paraId="6FF9F085"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2. La domanda deve contenere:</w:t>
      </w:r>
    </w:p>
    <w:p w14:paraId="628D232A" w14:textId="77777777" w:rsidR="005E4BE4" w:rsidRPr="008901A4" w:rsidRDefault="005E4BE4" w:rsidP="005E4BE4">
      <w:pPr>
        <w:pStyle w:val="Paragrafoelenco"/>
        <w:numPr>
          <w:ilvl w:val="0"/>
          <w:numId w:val="10"/>
        </w:numPr>
        <w:autoSpaceDE w:val="0"/>
        <w:autoSpaceDN w:val="0"/>
        <w:adjustRightInd w:val="0"/>
        <w:spacing w:after="0" w:line="240" w:lineRule="auto"/>
        <w:ind w:left="709"/>
        <w:jc w:val="both"/>
        <w:rPr>
          <w:rFonts w:ascii="Times New Roman" w:hAnsi="Times New Roman" w:cs="Times New Roman"/>
          <w:sz w:val="24"/>
          <w:szCs w:val="24"/>
        </w:rPr>
      </w:pPr>
      <w:r w:rsidRPr="008901A4">
        <w:rPr>
          <w:rFonts w:ascii="Times New Roman" w:hAnsi="Times New Roman" w:cs="Times New Roman"/>
          <w:sz w:val="24"/>
          <w:szCs w:val="24"/>
        </w:rPr>
        <w:t xml:space="preserve">il nominativo del dipendente e la struttura di appartenenza; </w:t>
      </w:r>
    </w:p>
    <w:p w14:paraId="5B8ADE0B" w14:textId="77777777" w:rsidR="005E4BE4" w:rsidRPr="008901A4" w:rsidRDefault="005E4BE4" w:rsidP="005E4BE4">
      <w:pPr>
        <w:pStyle w:val="Paragrafoelenco"/>
        <w:numPr>
          <w:ilvl w:val="0"/>
          <w:numId w:val="10"/>
        </w:numPr>
        <w:autoSpaceDE w:val="0"/>
        <w:autoSpaceDN w:val="0"/>
        <w:adjustRightInd w:val="0"/>
        <w:spacing w:after="0" w:line="240" w:lineRule="auto"/>
        <w:ind w:left="709"/>
        <w:jc w:val="both"/>
        <w:rPr>
          <w:rFonts w:ascii="Times New Roman" w:hAnsi="Times New Roman" w:cs="Times New Roman"/>
          <w:sz w:val="24"/>
          <w:szCs w:val="24"/>
        </w:rPr>
      </w:pPr>
      <w:r w:rsidRPr="008901A4">
        <w:rPr>
          <w:rFonts w:ascii="Times New Roman" w:hAnsi="Times New Roman" w:cs="Times New Roman"/>
          <w:sz w:val="24"/>
          <w:szCs w:val="24"/>
        </w:rPr>
        <w:t xml:space="preserve">gli specifici obiettivi della prestazione resa in modalità agile; </w:t>
      </w:r>
    </w:p>
    <w:p w14:paraId="79753963" w14:textId="77777777" w:rsidR="005E4BE4" w:rsidRPr="008901A4" w:rsidRDefault="005E4BE4" w:rsidP="005E4BE4">
      <w:pPr>
        <w:pStyle w:val="Paragrafoelenco"/>
        <w:numPr>
          <w:ilvl w:val="0"/>
          <w:numId w:val="10"/>
        </w:numPr>
        <w:autoSpaceDE w:val="0"/>
        <w:autoSpaceDN w:val="0"/>
        <w:adjustRightInd w:val="0"/>
        <w:spacing w:after="0" w:line="240" w:lineRule="auto"/>
        <w:ind w:left="709"/>
        <w:jc w:val="both"/>
        <w:rPr>
          <w:rFonts w:ascii="Times New Roman" w:hAnsi="Times New Roman" w:cs="Times New Roman"/>
          <w:sz w:val="24"/>
          <w:szCs w:val="24"/>
        </w:rPr>
      </w:pPr>
      <w:r w:rsidRPr="008901A4">
        <w:rPr>
          <w:rFonts w:ascii="Times New Roman" w:hAnsi="Times New Roman" w:cs="Times New Roman"/>
          <w:sz w:val="24"/>
          <w:szCs w:val="24"/>
        </w:rPr>
        <w:t xml:space="preserve">le modalità e i tempi di esecuzione della prestazione e della disconnessione del lavoratore dagli apparati di lavoro, nonché eventuali fasce di contattabilità; </w:t>
      </w:r>
    </w:p>
    <w:p w14:paraId="212792AA" w14:textId="77777777" w:rsidR="005E4BE4" w:rsidRPr="008901A4" w:rsidRDefault="005E4BE4" w:rsidP="005E4BE4">
      <w:pPr>
        <w:pStyle w:val="Paragrafoelenco"/>
        <w:numPr>
          <w:ilvl w:val="0"/>
          <w:numId w:val="10"/>
        </w:numPr>
        <w:autoSpaceDE w:val="0"/>
        <w:autoSpaceDN w:val="0"/>
        <w:adjustRightInd w:val="0"/>
        <w:spacing w:after="0" w:line="240" w:lineRule="auto"/>
        <w:ind w:left="709"/>
        <w:jc w:val="both"/>
        <w:rPr>
          <w:rFonts w:ascii="Times New Roman" w:hAnsi="Times New Roman" w:cs="Times New Roman"/>
          <w:sz w:val="24"/>
          <w:szCs w:val="24"/>
        </w:rPr>
      </w:pPr>
      <w:r w:rsidRPr="008901A4">
        <w:rPr>
          <w:rFonts w:ascii="Times New Roman" w:hAnsi="Times New Roman" w:cs="Times New Roman"/>
          <w:sz w:val="24"/>
          <w:szCs w:val="24"/>
        </w:rPr>
        <w:t xml:space="preserve">le tecnologie utilizzate e i sistemi di supporto e sicurezza; </w:t>
      </w:r>
    </w:p>
    <w:p w14:paraId="06323570" w14:textId="77777777" w:rsidR="005E4BE4" w:rsidRPr="008901A4" w:rsidRDefault="005E4BE4" w:rsidP="005E4BE4">
      <w:pPr>
        <w:pStyle w:val="Paragrafoelenco"/>
        <w:numPr>
          <w:ilvl w:val="0"/>
          <w:numId w:val="10"/>
        </w:numPr>
        <w:autoSpaceDE w:val="0"/>
        <w:autoSpaceDN w:val="0"/>
        <w:adjustRightInd w:val="0"/>
        <w:spacing w:after="0" w:line="240" w:lineRule="auto"/>
        <w:ind w:left="709"/>
        <w:jc w:val="both"/>
        <w:rPr>
          <w:rFonts w:ascii="Times New Roman" w:hAnsi="Times New Roman" w:cs="Times New Roman"/>
          <w:sz w:val="24"/>
          <w:szCs w:val="24"/>
        </w:rPr>
      </w:pPr>
      <w:r w:rsidRPr="008901A4">
        <w:rPr>
          <w:rFonts w:ascii="Times New Roman" w:hAnsi="Times New Roman" w:cs="Times New Roman"/>
          <w:sz w:val="24"/>
          <w:szCs w:val="24"/>
        </w:rPr>
        <w:t xml:space="preserve">l’eventuale strumentazione necessaria. </w:t>
      </w:r>
    </w:p>
    <w:p w14:paraId="4F38CD92" w14:textId="77777777" w:rsidR="005E4BE4" w:rsidRPr="008901A4" w:rsidRDefault="005E4BE4" w:rsidP="005E4BE4">
      <w:pPr>
        <w:pStyle w:val="Default"/>
        <w:spacing w:after="10"/>
        <w:jc w:val="both"/>
        <w:rPr>
          <w:rFonts w:ascii="Times New Roman" w:hAnsi="Times New Roman" w:cs="Times New Roman"/>
          <w:color w:val="auto"/>
        </w:rPr>
      </w:pPr>
    </w:p>
    <w:p w14:paraId="5133499B"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3. Sulla richiesta del dipendente il responsabile di struttura esprime il parere vincolante di approvazione sul progetto in coerenza con le esigenze organizzative della struttura e delle condizioni di cui all’articolo 4, indicando le modalità e i criteri di misurazione della prestazione, anche ai fini del proseguimento della modalità della prestazione lavorativa in modalità agile.</w:t>
      </w:r>
    </w:p>
    <w:p w14:paraId="379BAAE8" w14:textId="77777777" w:rsidR="005E4BE4" w:rsidRPr="008901A4" w:rsidRDefault="005E4BE4" w:rsidP="005E4BE4">
      <w:pPr>
        <w:pStyle w:val="Default"/>
        <w:spacing w:after="10"/>
        <w:jc w:val="both"/>
        <w:rPr>
          <w:rFonts w:ascii="Times New Roman" w:hAnsi="Times New Roman" w:cs="Times New Roman"/>
          <w:color w:val="auto"/>
        </w:rPr>
      </w:pPr>
    </w:p>
    <w:p w14:paraId="69F859D3"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4. Il dipendente e il Dirigente del Personale sottoscrivono un accordo individuale, in base allo schema tipo. Per il personale afferente alla Direzione di cui è responsabile il Dirigente del Personale il contratto è firmato dal Direttore Generale.</w:t>
      </w:r>
    </w:p>
    <w:p w14:paraId="779AE1CB" w14:textId="77777777" w:rsidR="005E4BE4" w:rsidRPr="008901A4" w:rsidRDefault="005E4BE4" w:rsidP="005E4BE4">
      <w:pPr>
        <w:pStyle w:val="Default"/>
        <w:spacing w:after="10"/>
        <w:jc w:val="both"/>
        <w:rPr>
          <w:rFonts w:ascii="Times New Roman" w:hAnsi="Times New Roman" w:cs="Times New Roman"/>
          <w:color w:val="auto"/>
        </w:rPr>
      </w:pPr>
    </w:p>
    <w:p w14:paraId="0BD52967"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5. L’accordo individuale deve contenere:</w:t>
      </w:r>
    </w:p>
    <w:p w14:paraId="0BA20340" w14:textId="77777777" w:rsidR="005E4BE4" w:rsidRPr="005640D0" w:rsidRDefault="005E4BE4" w:rsidP="005E4BE4">
      <w:pPr>
        <w:pStyle w:val="Default"/>
        <w:numPr>
          <w:ilvl w:val="0"/>
          <w:numId w:val="11"/>
        </w:numPr>
        <w:spacing w:after="10"/>
        <w:ind w:left="709"/>
        <w:jc w:val="both"/>
        <w:rPr>
          <w:rFonts w:ascii="Times New Roman" w:hAnsi="Times New Roman" w:cs="Times New Roman"/>
          <w:color w:val="auto"/>
          <w:highlight w:val="yellow"/>
        </w:rPr>
      </w:pPr>
      <w:r w:rsidRPr="008901A4">
        <w:rPr>
          <w:rFonts w:ascii="Times New Roman" w:hAnsi="Times New Roman" w:cs="Times New Roman"/>
          <w:color w:val="auto"/>
        </w:rPr>
        <w:t xml:space="preserve">modalità di realizzazione della prestazione lavorativa, </w:t>
      </w:r>
      <w:r w:rsidRPr="005640D0">
        <w:rPr>
          <w:rFonts w:ascii="Times New Roman" w:hAnsi="Times New Roman" w:cs="Times New Roman"/>
          <w:color w:val="auto"/>
          <w:highlight w:val="yellow"/>
        </w:rPr>
        <w:t>tenendo conto delle attività che il dipendente svolge all’interno dell’Ateneo;</w:t>
      </w:r>
    </w:p>
    <w:p w14:paraId="616375E1" w14:textId="77777777" w:rsidR="005E4BE4" w:rsidRPr="008901A4" w:rsidRDefault="005E4BE4" w:rsidP="005E4BE4">
      <w:pPr>
        <w:pStyle w:val="Default"/>
        <w:numPr>
          <w:ilvl w:val="0"/>
          <w:numId w:val="11"/>
        </w:numPr>
        <w:spacing w:after="10"/>
        <w:ind w:left="709"/>
        <w:jc w:val="both"/>
        <w:rPr>
          <w:rFonts w:ascii="Times New Roman" w:hAnsi="Times New Roman" w:cs="Times New Roman"/>
          <w:color w:val="auto"/>
        </w:rPr>
      </w:pPr>
      <w:r w:rsidRPr="008901A4">
        <w:rPr>
          <w:rFonts w:ascii="Times New Roman" w:hAnsi="Times New Roman" w:cs="Times New Roman"/>
          <w:color w:val="auto"/>
        </w:rPr>
        <w:t>tempi della prestazione in modalità agile;</w:t>
      </w:r>
    </w:p>
    <w:p w14:paraId="3FAE2B74" w14:textId="77777777" w:rsidR="005E4BE4" w:rsidRPr="008901A4" w:rsidRDefault="005E4BE4" w:rsidP="005E4BE4">
      <w:pPr>
        <w:pStyle w:val="Default"/>
        <w:numPr>
          <w:ilvl w:val="0"/>
          <w:numId w:val="11"/>
        </w:numPr>
        <w:spacing w:after="10"/>
        <w:ind w:left="709"/>
        <w:jc w:val="both"/>
        <w:rPr>
          <w:rFonts w:ascii="Times New Roman" w:hAnsi="Times New Roman" w:cs="Times New Roman"/>
          <w:color w:val="auto"/>
        </w:rPr>
      </w:pPr>
      <w:r w:rsidRPr="008901A4">
        <w:rPr>
          <w:rFonts w:ascii="Times New Roman" w:hAnsi="Times New Roman" w:cs="Times New Roman"/>
          <w:color w:val="auto"/>
        </w:rPr>
        <w:lastRenderedPageBreak/>
        <w:t>luogo di abitazione;</w:t>
      </w:r>
    </w:p>
    <w:p w14:paraId="17C5DE81" w14:textId="77777777" w:rsidR="005E4BE4" w:rsidRPr="008901A4" w:rsidRDefault="005E4BE4" w:rsidP="005E4BE4">
      <w:pPr>
        <w:pStyle w:val="Default"/>
        <w:numPr>
          <w:ilvl w:val="0"/>
          <w:numId w:val="11"/>
        </w:numPr>
        <w:spacing w:after="10"/>
        <w:ind w:left="709"/>
        <w:jc w:val="both"/>
        <w:rPr>
          <w:rFonts w:ascii="Times New Roman" w:hAnsi="Times New Roman" w:cs="Times New Roman"/>
          <w:color w:val="auto"/>
        </w:rPr>
      </w:pPr>
      <w:r w:rsidRPr="008901A4">
        <w:rPr>
          <w:rFonts w:ascii="Times New Roman" w:hAnsi="Times New Roman" w:cs="Times New Roman"/>
          <w:color w:val="auto"/>
        </w:rPr>
        <w:t>luogo prescelto per lo svolgimento della prestazione lavorativa;</w:t>
      </w:r>
    </w:p>
    <w:p w14:paraId="1CF5BAC8" w14:textId="77777777" w:rsidR="005E4BE4" w:rsidRPr="008901A4" w:rsidRDefault="005E4BE4" w:rsidP="005E4BE4">
      <w:pPr>
        <w:pStyle w:val="Default"/>
        <w:numPr>
          <w:ilvl w:val="0"/>
          <w:numId w:val="11"/>
        </w:numPr>
        <w:spacing w:after="10"/>
        <w:ind w:left="709"/>
        <w:jc w:val="both"/>
        <w:rPr>
          <w:rFonts w:ascii="Times New Roman" w:hAnsi="Times New Roman" w:cs="Times New Roman"/>
          <w:color w:val="auto"/>
        </w:rPr>
      </w:pPr>
      <w:r w:rsidRPr="008901A4">
        <w:rPr>
          <w:rFonts w:ascii="Times New Roman" w:hAnsi="Times New Roman" w:cs="Times New Roman"/>
          <w:color w:val="auto"/>
        </w:rPr>
        <w:t>strumenti informatici di comunicazione con l’utenza e con i colleghi;</w:t>
      </w:r>
    </w:p>
    <w:p w14:paraId="1A0B3BD0" w14:textId="77777777" w:rsidR="005E4BE4" w:rsidRPr="008901A4" w:rsidRDefault="005E4BE4" w:rsidP="005E4BE4">
      <w:pPr>
        <w:pStyle w:val="Default"/>
        <w:numPr>
          <w:ilvl w:val="0"/>
          <w:numId w:val="11"/>
        </w:numPr>
        <w:spacing w:after="10"/>
        <w:ind w:left="709"/>
        <w:jc w:val="both"/>
        <w:rPr>
          <w:rFonts w:ascii="Times New Roman" w:hAnsi="Times New Roman" w:cs="Times New Roman"/>
          <w:color w:val="auto"/>
        </w:rPr>
      </w:pPr>
      <w:r w:rsidRPr="008901A4">
        <w:rPr>
          <w:rFonts w:ascii="Times New Roman" w:hAnsi="Times New Roman" w:cs="Times New Roman"/>
          <w:color w:val="auto"/>
        </w:rPr>
        <w:t>orari di contattabilità;</w:t>
      </w:r>
    </w:p>
    <w:p w14:paraId="3C025408" w14:textId="77777777" w:rsidR="005E4BE4" w:rsidRPr="008901A4" w:rsidRDefault="005E4BE4" w:rsidP="005E4BE4">
      <w:pPr>
        <w:pStyle w:val="Default"/>
        <w:numPr>
          <w:ilvl w:val="0"/>
          <w:numId w:val="11"/>
        </w:numPr>
        <w:spacing w:after="10"/>
        <w:ind w:left="709"/>
        <w:jc w:val="both"/>
        <w:rPr>
          <w:rFonts w:ascii="Times New Roman" w:hAnsi="Times New Roman" w:cs="Times New Roman"/>
          <w:color w:val="auto"/>
        </w:rPr>
      </w:pPr>
      <w:r w:rsidRPr="008901A4">
        <w:rPr>
          <w:rFonts w:ascii="Times New Roman" w:hAnsi="Times New Roman" w:cs="Times New Roman"/>
          <w:color w:val="auto"/>
        </w:rPr>
        <w:t>orari di disconnessione dagli apparati informatici;</w:t>
      </w:r>
    </w:p>
    <w:p w14:paraId="405E9CF5" w14:textId="77777777" w:rsidR="005E4BE4" w:rsidRPr="008901A4" w:rsidRDefault="005E4BE4" w:rsidP="005E4BE4">
      <w:pPr>
        <w:pStyle w:val="Default"/>
        <w:numPr>
          <w:ilvl w:val="0"/>
          <w:numId w:val="11"/>
        </w:numPr>
        <w:spacing w:after="10"/>
        <w:ind w:left="709"/>
        <w:jc w:val="both"/>
        <w:rPr>
          <w:rFonts w:ascii="Times New Roman" w:hAnsi="Times New Roman" w:cs="Times New Roman"/>
          <w:color w:val="auto"/>
        </w:rPr>
      </w:pPr>
      <w:r w:rsidRPr="008901A4">
        <w:rPr>
          <w:rFonts w:ascii="Times New Roman" w:hAnsi="Times New Roman" w:cs="Times New Roman"/>
          <w:color w:val="auto"/>
        </w:rPr>
        <w:t>durata;</w:t>
      </w:r>
    </w:p>
    <w:p w14:paraId="08B84BFB" w14:textId="77777777" w:rsidR="005E4BE4" w:rsidRPr="008901A4" w:rsidRDefault="005E4BE4" w:rsidP="005E4BE4">
      <w:pPr>
        <w:pStyle w:val="Default"/>
        <w:numPr>
          <w:ilvl w:val="0"/>
          <w:numId w:val="11"/>
        </w:numPr>
        <w:spacing w:after="10"/>
        <w:ind w:left="709"/>
        <w:jc w:val="both"/>
        <w:rPr>
          <w:rFonts w:ascii="Times New Roman" w:hAnsi="Times New Roman" w:cs="Times New Roman"/>
          <w:color w:val="auto"/>
        </w:rPr>
      </w:pPr>
      <w:r w:rsidRPr="008901A4">
        <w:rPr>
          <w:rFonts w:ascii="Times New Roman" w:hAnsi="Times New Roman" w:cs="Times New Roman"/>
          <w:color w:val="auto"/>
        </w:rPr>
        <w:t>recesso;</w:t>
      </w:r>
    </w:p>
    <w:p w14:paraId="2147A205" w14:textId="77777777" w:rsidR="005E4BE4" w:rsidRPr="008901A4" w:rsidRDefault="005E4BE4" w:rsidP="005E4BE4">
      <w:pPr>
        <w:pStyle w:val="Default"/>
        <w:numPr>
          <w:ilvl w:val="0"/>
          <w:numId w:val="11"/>
        </w:numPr>
        <w:ind w:left="709"/>
        <w:jc w:val="both"/>
        <w:rPr>
          <w:rFonts w:ascii="Times New Roman" w:hAnsi="Times New Roman" w:cs="Times New Roman"/>
          <w:color w:val="auto"/>
        </w:rPr>
      </w:pPr>
      <w:r w:rsidRPr="008901A4">
        <w:rPr>
          <w:rFonts w:ascii="Times New Roman" w:hAnsi="Times New Roman" w:cs="Times New Roman"/>
          <w:color w:val="auto"/>
        </w:rPr>
        <w:t xml:space="preserve">procedure di monitoraggio, verifica e valutazione dell’attività svolta, anche ai fini del proseguimento della modalità della prestazione lavorativa in modalità agile. </w:t>
      </w:r>
    </w:p>
    <w:p w14:paraId="541F5861" w14:textId="77777777" w:rsidR="005E4BE4" w:rsidRPr="008901A4" w:rsidRDefault="005E4BE4" w:rsidP="005E4BE4">
      <w:pPr>
        <w:pStyle w:val="Default"/>
        <w:jc w:val="both"/>
        <w:rPr>
          <w:rFonts w:ascii="Times New Roman" w:hAnsi="Times New Roman" w:cs="Times New Roman"/>
          <w:color w:val="auto"/>
        </w:rPr>
      </w:pPr>
    </w:p>
    <w:p w14:paraId="518E74C7"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7 - Formazione </w:t>
      </w:r>
    </w:p>
    <w:p w14:paraId="6122D394" w14:textId="77777777" w:rsidR="005E4BE4" w:rsidRPr="008901A4" w:rsidRDefault="005E4BE4" w:rsidP="005E4BE4">
      <w:pPr>
        <w:pStyle w:val="Default"/>
        <w:jc w:val="both"/>
        <w:rPr>
          <w:rFonts w:ascii="Times New Roman" w:hAnsi="Times New Roman" w:cs="Times New Roman"/>
          <w:color w:val="auto"/>
        </w:rPr>
      </w:pPr>
    </w:p>
    <w:p w14:paraId="101BB414"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1. Per accedere al lavoro agile i dipendenti devono adempiere agli obblighi formativi in materia di: </w:t>
      </w:r>
    </w:p>
    <w:p w14:paraId="11D8188B" w14:textId="77777777" w:rsidR="005E4BE4" w:rsidRPr="008901A4" w:rsidRDefault="005E4BE4" w:rsidP="005E4BE4">
      <w:pPr>
        <w:pStyle w:val="Default"/>
        <w:numPr>
          <w:ilvl w:val="0"/>
          <w:numId w:val="12"/>
        </w:numPr>
        <w:spacing w:after="10"/>
        <w:ind w:left="709"/>
        <w:jc w:val="both"/>
        <w:rPr>
          <w:rFonts w:ascii="Times New Roman" w:hAnsi="Times New Roman" w:cs="Times New Roman"/>
          <w:color w:val="auto"/>
        </w:rPr>
      </w:pPr>
      <w:r w:rsidRPr="008901A4">
        <w:rPr>
          <w:rFonts w:ascii="Times New Roman" w:hAnsi="Times New Roman" w:cs="Times New Roman"/>
          <w:color w:val="auto"/>
        </w:rPr>
        <w:t>utilizzo delle tecnologie utili alla modalità di lavoro agile;</w:t>
      </w:r>
    </w:p>
    <w:p w14:paraId="2A324598" w14:textId="77777777" w:rsidR="005E4BE4" w:rsidRPr="008901A4" w:rsidRDefault="005E4BE4" w:rsidP="005E4BE4">
      <w:pPr>
        <w:pStyle w:val="Default"/>
        <w:numPr>
          <w:ilvl w:val="0"/>
          <w:numId w:val="12"/>
        </w:numPr>
        <w:spacing w:after="10"/>
        <w:ind w:left="709"/>
        <w:jc w:val="both"/>
        <w:rPr>
          <w:rFonts w:ascii="Times New Roman" w:hAnsi="Times New Roman" w:cs="Times New Roman"/>
          <w:color w:val="auto"/>
        </w:rPr>
      </w:pPr>
      <w:r w:rsidRPr="008901A4">
        <w:rPr>
          <w:rFonts w:ascii="Times New Roman" w:hAnsi="Times New Roman" w:cs="Times New Roman"/>
          <w:color w:val="auto"/>
        </w:rPr>
        <w:t>aspetti di salute e sicurezza sui luoghi di lavoro e dei rischi connessi all'utilizzo dei dispositivi tecnologici;</w:t>
      </w:r>
    </w:p>
    <w:p w14:paraId="65A49B6D" w14:textId="77777777" w:rsidR="005E4BE4" w:rsidRPr="008901A4" w:rsidRDefault="005E4BE4" w:rsidP="005E4BE4">
      <w:pPr>
        <w:pStyle w:val="Default"/>
        <w:numPr>
          <w:ilvl w:val="0"/>
          <w:numId w:val="12"/>
        </w:numPr>
        <w:spacing w:after="10"/>
        <w:ind w:left="709"/>
        <w:jc w:val="both"/>
        <w:rPr>
          <w:rFonts w:ascii="Times New Roman" w:hAnsi="Times New Roman" w:cs="Times New Roman"/>
          <w:color w:val="auto"/>
        </w:rPr>
      </w:pPr>
      <w:r w:rsidRPr="008901A4">
        <w:rPr>
          <w:rFonts w:ascii="Times New Roman" w:hAnsi="Times New Roman" w:cs="Times New Roman"/>
          <w:color w:val="auto"/>
        </w:rPr>
        <w:t>misure di sicurezza anche comportamentale sul corretto utilizzo e sulla tutela delle informazioni, dei beni o dei materiali dell’Università;</w:t>
      </w:r>
    </w:p>
    <w:p w14:paraId="76EBA22D" w14:textId="77777777" w:rsidR="005E4BE4" w:rsidRPr="008901A4" w:rsidRDefault="005E4BE4" w:rsidP="005E4BE4">
      <w:pPr>
        <w:pStyle w:val="Default"/>
        <w:numPr>
          <w:ilvl w:val="0"/>
          <w:numId w:val="12"/>
        </w:numPr>
        <w:spacing w:after="10"/>
        <w:ind w:left="709"/>
        <w:jc w:val="both"/>
        <w:rPr>
          <w:rFonts w:ascii="Times New Roman" w:hAnsi="Times New Roman" w:cs="Times New Roman"/>
          <w:color w:val="auto"/>
        </w:rPr>
      </w:pPr>
      <w:r w:rsidRPr="008901A4">
        <w:rPr>
          <w:rFonts w:ascii="Times New Roman" w:hAnsi="Times New Roman" w:cs="Times New Roman"/>
          <w:color w:val="auto"/>
        </w:rPr>
        <w:t xml:space="preserve">previsioni normative in materia di privacy e tutela dei dati personali. </w:t>
      </w:r>
    </w:p>
    <w:p w14:paraId="48B982AC" w14:textId="77777777" w:rsidR="005E4BE4" w:rsidRPr="008901A4" w:rsidRDefault="005E4BE4" w:rsidP="005E4BE4">
      <w:pPr>
        <w:pStyle w:val="Default"/>
        <w:jc w:val="both"/>
        <w:rPr>
          <w:rFonts w:ascii="Times New Roman" w:hAnsi="Times New Roman" w:cs="Times New Roman"/>
          <w:color w:val="auto"/>
        </w:rPr>
      </w:pPr>
    </w:p>
    <w:p w14:paraId="0FD6D0BC"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2. L’amministrazione garantisce al dipendente intenzionato a svolgere il lavoro in modalità agile la formazione necessaria per potervi accedere. </w:t>
      </w:r>
    </w:p>
    <w:p w14:paraId="3F128461" w14:textId="77777777" w:rsidR="005E4BE4" w:rsidRPr="008901A4" w:rsidRDefault="005E4BE4" w:rsidP="005E4BE4">
      <w:pPr>
        <w:pStyle w:val="Default"/>
        <w:jc w:val="both"/>
        <w:rPr>
          <w:rFonts w:ascii="Times New Roman" w:hAnsi="Times New Roman" w:cs="Times New Roman"/>
          <w:color w:val="auto"/>
        </w:rPr>
      </w:pPr>
    </w:p>
    <w:p w14:paraId="446D4D09"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8 - Giornate in lavoro agile </w:t>
      </w:r>
    </w:p>
    <w:p w14:paraId="30313D45" w14:textId="77777777" w:rsidR="005E4BE4" w:rsidRPr="008901A4" w:rsidRDefault="005E4BE4" w:rsidP="005E4BE4">
      <w:pPr>
        <w:pStyle w:val="Default"/>
        <w:jc w:val="both"/>
        <w:rPr>
          <w:rFonts w:ascii="Times New Roman" w:hAnsi="Times New Roman" w:cs="Times New Roman"/>
          <w:color w:val="auto"/>
        </w:rPr>
      </w:pPr>
    </w:p>
    <w:p w14:paraId="6C08423A"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1. Il Responsabile coordina le giornate dei propri collaboratori, per consentire un eventuale presidio delle attività in presenza e il necessario collegamento con le attività e il personale in lavoro agile. A tal fine, con preavviso di almeno </w:t>
      </w:r>
      <w:r w:rsidRPr="005640D0">
        <w:rPr>
          <w:rFonts w:ascii="Times New Roman" w:hAnsi="Times New Roman" w:cs="Times New Roman"/>
          <w:color w:val="auto"/>
          <w:highlight w:val="yellow"/>
        </w:rPr>
        <w:t>un giorno</w:t>
      </w:r>
      <w:r w:rsidRPr="008901A4">
        <w:rPr>
          <w:rFonts w:ascii="Times New Roman" w:hAnsi="Times New Roman" w:cs="Times New Roman"/>
          <w:color w:val="auto"/>
        </w:rPr>
        <w:t xml:space="preserve"> lavorativo, potrà eventualmente richiamare in presenza il lavoratore in lavoro agile per sostituire un altro lavoratore assente, quando la sua presenza sia necessaria a presidiare le attività della struttura per particolari esigenze organizzative. </w:t>
      </w:r>
    </w:p>
    <w:p w14:paraId="13E193D3" w14:textId="77777777" w:rsidR="005E4BE4" w:rsidRPr="008901A4" w:rsidRDefault="005E4BE4" w:rsidP="005E4BE4">
      <w:pPr>
        <w:pStyle w:val="Default"/>
        <w:spacing w:after="10"/>
        <w:jc w:val="both"/>
        <w:rPr>
          <w:rFonts w:ascii="Times New Roman" w:hAnsi="Times New Roman" w:cs="Times New Roman"/>
          <w:color w:val="auto"/>
        </w:rPr>
      </w:pPr>
    </w:p>
    <w:p w14:paraId="4FF0B6BB" w14:textId="3EC47C1E"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2. Durante il lavoro agile il dipendente deve garantire il medesimo impegno professionale normalmente dovuto e deve redigere semestralmente una sintetica relazione in merito al raggiungimento degli obiettivi prefissati, da consegnare al proprio Responsabile. </w:t>
      </w:r>
    </w:p>
    <w:p w14:paraId="609EFCCC" w14:textId="77777777" w:rsidR="005E4BE4" w:rsidRPr="008901A4" w:rsidRDefault="005E4BE4" w:rsidP="005E4BE4">
      <w:pPr>
        <w:pStyle w:val="Default"/>
        <w:jc w:val="both"/>
        <w:rPr>
          <w:rFonts w:ascii="Times New Roman" w:hAnsi="Times New Roman" w:cs="Times New Roman"/>
          <w:color w:val="auto"/>
        </w:rPr>
      </w:pPr>
    </w:p>
    <w:p w14:paraId="4E550848"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3. Nel caso di malfunzionamenti tecnici di qualsiasi natura che impediscano lo svolgimento dell'attività lavorativa, deve essere data tempestiva comunicazione al Responsabile della struttura di appartenenza per gli opportuni provvedimenti, ivi compreso, ove necessario, il rientro in sede. </w:t>
      </w:r>
    </w:p>
    <w:p w14:paraId="2F2B9AC2" w14:textId="77777777" w:rsidR="005E4BE4" w:rsidRPr="008901A4" w:rsidRDefault="005E4BE4" w:rsidP="005E4BE4">
      <w:pPr>
        <w:pStyle w:val="Default"/>
        <w:jc w:val="both"/>
        <w:rPr>
          <w:rFonts w:ascii="Times New Roman" w:hAnsi="Times New Roman" w:cs="Times New Roman"/>
          <w:color w:val="auto"/>
        </w:rPr>
      </w:pPr>
    </w:p>
    <w:p w14:paraId="36DCCDD5"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4. Il lavoratore in modalità agile resta assoggettato al potere direttivo, di controllo, di indirizzo e disciplinare esercitato dal datore di lavoro e mantiene i medesimi diritti e doveri connessi al rapporto di lavoro subordinato.</w:t>
      </w:r>
    </w:p>
    <w:p w14:paraId="4FD1378C" w14:textId="77777777" w:rsidR="005E4BE4" w:rsidRPr="008901A4" w:rsidRDefault="005E4BE4" w:rsidP="005E4BE4">
      <w:pPr>
        <w:pStyle w:val="Default"/>
        <w:jc w:val="both"/>
        <w:rPr>
          <w:rFonts w:ascii="Times New Roman" w:hAnsi="Times New Roman" w:cs="Times New Roman"/>
          <w:color w:val="auto"/>
        </w:rPr>
      </w:pPr>
    </w:p>
    <w:p w14:paraId="284CE787"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Art. 9 - Strumentazione e connettività</w:t>
      </w:r>
    </w:p>
    <w:p w14:paraId="295AEE93" w14:textId="77777777" w:rsidR="005E4BE4" w:rsidRPr="008901A4" w:rsidRDefault="005E4BE4" w:rsidP="005E4BE4">
      <w:pPr>
        <w:pStyle w:val="Default"/>
        <w:jc w:val="both"/>
        <w:rPr>
          <w:rFonts w:ascii="Times New Roman" w:hAnsi="Times New Roman" w:cs="Times New Roman"/>
          <w:color w:val="auto"/>
        </w:rPr>
      </w:pPr>
    </w:p>
    <w:p w14:paraId="207F50A6"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lastRenderedPageBreak/>
        <w:t xml:space="preserve">1. Il lavoratore agile, per lo svolgimento delle attività lavorative, può utilizzare strumenti tecnologici (smartphone, PC portatili, tablet, etc.) di sua proprietà, garantendo una buona connettività nel luogo ove svolge la prestazione lavorativa. </w:t>
      </w:r>
    </w:p>
    <w:p w14:paraId="4F45C293" w14:textId="77777777" w:rsidR="005E4BE4" w:rsidRPr="008901A4" w:rsidRDefault="005E4BE4" w:rsidP="005E4BE4">
      <w:pPr>
        <w:pStyle w:val="Default"/>
        <w:spacing w:after="10"/>
        <w:jc w:val="both"/>
        <w:rPr>
          <w:rFonts w:ascii="Times New Roman" w:hAnsi="Times New Roman" w:cs="Times New Roman"/>
          <w:color w:val="auto"/>
        </w:rPr>
      </w:pPr>
    </w:p>
    <w:p w14:paraId="42466C2D"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2. L’Università può, su richiesta del dipendente, destinare idonea strumentazione in modo non esclusivo e in comodato d’uso al lavoratore agile, che ne garantisce la custodia, la sicurezza ed il buon funzionamento. Tale possibilità non è, tuttavia, condizione necessaria all’attivazione dei progetti. </w:t>
      </w:r>
    </w:p>
    <w:p w14:paraId="22B0CDF8" w14:textId="77777777" w:rsidR="005E4BE4" w:rsidRPr="008901A4" w:rsidRDefault="005E4BE4" w:rsidP="005E4BE4">
      <w:pPr>
        <w:pStyle w:val="Default"/>
        <w:spacing w:after="10"/>
        <w:jc w:val="both"/>
        <w:rPr>
          <w:rFonts w:ascii="Times New Roman" w:hAnsi="Times New Roman" w:cs="Times New Roman"/>
          <w:color w:val="auto"/>
        </w:rPr>
      </w:pPr>
    </w:p>
    <w:p w14:paraId="73DA71D7"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3. Ogni eventuale esborso o aspetto economico collegato direttamente o indirettamente allo svolgimento della prestazione in modalità agile (es. elettricità, riscaldamento, connessioni telefoniche, etc.) </w:t>
      </w:r>
      <w:r w:rsidRPr="005640D0">
        <w:rPr>
          <w:rFonts w:ascii="Times New Roman" w:hAnsi="Times New Roman" w:cs="Times New Roman"/>
          <w:color w:val="auto"/>
          <w:highlight w:val="yellow"/>
        </w:rPr>
        <w:t>è a carico del dipendente.</w:t>
      </w:r>
      <w:r w:rsidRPr="008901A4">
        <w:rPr>
          <w:rFonts w:ascii="Times New Roman" w:hAnsi="Times New Roman" w:cs="Times New Roman"/>
          <w:color w:val="auto"/>
        </w:rPr>
        <w:t xml:space="preserve"> </w:t>
      </w:r>
    </w:p>
    <w:p w14:paraId="1E4E41A4" w14:textId="77777777" w:rsidR="005E4BE4" w:rsidRPr="008901A4" w:rsidRDefault="005E4BE4" w:rsidP="005E4BE4">
      <w:pPr>
        <w:pStyle w:val="Default"/>
        <w:jc w:val="both"/>
        <w:rPr>
          <w:rFonts w:ascii="Times New Roman" w:hAnsi="Times New Roman" w:cs="Times New Roman"/>
          <w:color w:val="auto"/>
        </w:rPr>
      </w:pPr>
    </w:p>
    <w:p w14:paraId="3B38DFDC"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10 - Orario di lavoro </w:t>
      </w:r>
    </w:p>
    <w:p w14:paraId="0FF0C601" w14:textId="77777777" w:rsidR="005E4BE4" w:rsidRPr="008901A4" w:rsidRDefault="005E4BE4" w:rsidP="005E4BE4">
      <w:pPr>
        <w:pStyle w:val="Default"/>
        <w:jc w:val="both"/>
        <w:rPr>
          <w:rFonts w:ascii="Times New Roman" w:hAnsi="Times New Roman" w:cs="Times New Roman"/>
          <w:color w:val="auto"/>
        </w:rPr>
      </w:pPr>
    </w:p>
    <w:p w14:paraId="22E8C7FE"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1. La prestazione lavorativa </w:t>
      </w:r>
      <w:r w:rsidRPr="005640D0">
        <w:rPr>
          <w:rFonts w:ascii="Times New Roman" w:hAnsi="Times New Roman" w:cs="Times New Roman"/>
          <w:color w:val="auto"/>
          <w:highlight w:val="yellow"/>
        </w:rPr>
        <w:t>viene eseguita, in parte all'interno di locali aziendali</w:t>
      </w:r>
      <w:r w:rsidRPr="008901A4">
        <w:rPr>
          <w:rFonts w:ascii="Times New Roman" w:hAnsi="Times New Roman" w:cs="Times New Roman"/>
          <w:color w:val="auto"/>
        </w:rPr>
        <w:t xml:space="preserve"> e in parte all'esterno senza una postazione fissa, entro i soli limiti di durata massima dell'orario di lavoro giornaliero e settimanale, derivanti dalla legge e dalla contrattazione collettiva. </w:t>
      </w:r>
    </w:p>
    <w:p w14:paraId="574D1484" w14:textId="77777777" w:rsidR="005E4BE4" w:rsidRPr="008901A4" w:rsidRDefault="005E4BE4" w:rsidP="005E4BE4">
      <w:pPr>
        <w:pStyle w:val="Default"/>
        <w:jc w:val="both"/>
        <w:rPr>
          <w:rFonts w:ascii="Times New Roman" w:hAnsi="Times New Roman" w:cs="Times New Roman"/>
          <w:color w:val="auto"/>
        </w:rPr>
      </w:pPr>
    </w:p>
    <w:p w14:paraId="43190377"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2. Durante le giornate lavorative previste in modalità agile: </w:t>
      </w:r>
    </w:p>
    <w:p w14:paraId="31A6BB35" w14:textId="77777777" w:rsidR="005E4BE4" w:rsidRPr="008901A4" w:rsidRDefault="005E4BE4" w:rsidP="005E4BE4">
      <w:pPr>
        <w:pStyle w:val="Default"/>
        <w:numPr>
          <w:ilvl w:val="0"/>
          <w:numId w:val="13"/>
        </w:numPr>
        <w:spacing w:after="10"/>
        <w:jc w:val="both"/>
        <w:rPr>
          <w:rFonts w:ascii="Times New Roman" w:hAnsi="Times New Roman" w:cs="Times New Roman"/>
          <w:color w:val="auto"/>
        </w:rPr>
      </w:pPr>
      <w:r w:rsidRPr="008901A4">
        <w:rPr>
          <w:rFonts w:ascii="Times New Roman" w:hAnsi="Times New Roman" w:cs="Times New Roman"/>
          <w:color w:val="auto"/>
        </w:rPr>
        <w:t xml:space="preserve">è esclusa la possibilità di accumulare eccedenza oraria, di effettuare recupero orario e di svolgere prestazioni in orario di lavoro straordinario; </w:t>
      </w:r>
    </w:p>
    <w:p w14:paraId="6468A4F6" w14:textId="77777777" w:rsidR="005E4BE4" w:rsidRPr="008901A4" w:rsidRDefault="005E4BE4" w:rsidP="005E4BE4">
      <w:pPr>
        <w:pStyle w:val="Default"/>
        <w:numPr>
          <w:ilvl w:val="0"/>
          <w:numId w:val="13"/>
        </w:numPr>
        <w:spacing w:after="10"/>
        <w:jc w:val="both"/>
        <w:rPr>
          <w:rFonts w:ascii="Times New Roman" w:hAnsi="Times New Roman" w:cs="Times New Roman"/>
          <w:color w:val="auto"/>
        </w:rPr>
      </w:pPr>
      <w:r w:rsidRPr="008901A4">
        <w:rPr>
          <w:rFonts w:ascii="Times New Roman" w:hAnsi="Times New Roman" w:cs="Times New Roman"/>
          <w:color w:val="auto"/>
        </w:rPr>
        <w:t xml:space="preserve">è possibile effettuare cambio turno in accordo con il Responsabile e valutate le esigenze della struttura; </w:t>
      </w:r>
    </w:p>
    <w:p w14:paraId="1D8D60DD" w14:textId="77777777" w:rsidR="005E4BE4" w:rsidRPr="008901A4" w:rsidRDefault="005E4BE4" w:rsidP="005E4BE4">
      <w:pPr>
        <w:pStyle w:val="Default"/>
        <w:numPr>
          <w:ilvl w:val="0"/>
          <w:numId w:val="13"/>
        </w:numPr>
        <w:spacing w:after="10"/>
        <w:jc w:val="both"/>
        <w:rPr>
          <w:rFonts w:ascii="Times New Roman" w:hAnsi="Times New Roman" w:cs="Times New Roman"/>
          <w:color w:val="auto"/>
        </w:rPr>
      </w:pPr>
      <w:r w:rsidRPr="008901A4">
        <w:rPr>
          <w:rFonts w:ascii="Times New Roman" w:hAnsi="Times New Roman" w:cs="Times New Roman"/>
          <w:color w:val="auto"/>
        </w:rPr>
        <w:t>non è possibile effettuare servizio esterno e missioni istituzionali;</w:t>
      </w:r>
    </w:p>
    <w:p w14:paraId="53C9BC8D" w14:textId="77777777" w:rsidR="005E4BE4" w:rsidRPr="008901A4" w:rsidRDefault="005E4BE4" w:rsidP="005E4BE4">
      <w:pPr>
        <w:pStyle w:val="Default"/>
        <w:numPr>
          <w:ilvl w:val="0"/>
          <w:numId w:val="13"/>
        </w:numPr>
        <w:jc w:val="both"/>
        <w:rPr>
          <w:rFonts w:ascii="Times New Roman" w:hAnsi="Times New Roman" w:cs="Times New Roman"/>
          <w:color w:val="auto"/>
        </w:rPr>
      </w:pPr>
      <w:r w:rsidRPr="008901A4">
        <w:rPr>
          <w:rFonts w:ascii="Times New Roman" w:hAnsi="Times New Roman" w:cs="Times New Roman"/>
          <w:color w:val="auto"/>
        </w:rPr>
        <w:t>è possibile utilizzare tutti i permessi fruibili a minuti, ore e mezza giornata.</w:t>
      </w:r>
    </w:p>
    <w:p w14:paraId="7D5344E3" w14:textId="77777777" w:rsidR="005E4BE4" w:rsidRPr="008901A4" w:rsidRDefault="005E4BE4" w:rsidP="005E4BE4">
      <w:pPr>
        <w:pStyle w:val="Default"/>
        <w:jc w:val="both"/>
        <w:rPr>
          <w:rFonts w:ascii="Times New Roman" w:hAnsi="Times New Roman" w:cs="Times New Roman"/>
          <w:color w:val="auto"/>
        </w:rPr>
      </w:pPr>
    </w:p>
    <w:p w14:paraId="7E86A63B"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3. In caso di fruizione di permessi orari, il dipendente matura la giornata lavorativa se rende in modalità agile almeno la metà delle ore previste dal proprio orario giornaliero. </w:t>
      </w:r>
    </w:p>
    <w:p w14:paraId="0EA429AF" w14:textId="77777777" w:rsidR="005E4BE4" w:rsidRPr="008901A4" w:rsidRDefault="005E4BE4" w:rsidP="005E4BE4">
      <w:pPr>
        <w:pStyle w:val="Default"/>
        <w:jc w:val="both"/>
        <w:rPr>
          <w:rFonts w:ascii="Times New Roman" w:hAnsi="Times New Roman" w:cs="Times New Roman"/>
          <w:color w:val="auto"/>
        </w:rPr>
      </w:pPr>
    </w:p>
    <w:p w14:paraId="4ADFE8FA"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11 - Fasce di contattabilità e diritto alla disconnessione </w:t>
      </w:r>
    </w:p>
    <w:p w14:paraId="0AF9A6D3" w14:textId="77777777" w:rsidR="005E4BE4" w:rsidRPr="008901A4" w:rsidRDefault="005E4BE4" w:rsidP="005E4BE4">
      <w:pPr>
        <w:pStyle w:val="Default"/>
        <w:jc w:val="both"/>
        <w:rPr>
          <w:rFonts w:ascii="Times New Roman" w:hAnsi="Times New Roman" w:cs="Times New Roman"/>
          <w:color w:val="auto"/>
        </w:rPr>
      </w:pPr>
    </w:p>
    <w:p w14:paraId="2681A4A0"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1. Al fine di garantire un’efficace interazione con l’ufficio di appartenenza e un ottimale svolgimento della prestazione lavorativa, il dipendente, durante la giornata lavorativa prestata in modalità agile, deve garantire una fascia di contattabilità di 5 ore tra le 08:00 e le 16:30, di cui non più di 3 ore consecutive, attraverso l’applicativo Microsoft Teams, la deviazione di chiamata e gli altri strumenti tecnologici. Nelle rimanenti ore, il dipendente non è tenuto a garantire la contattabilità. Gli orari di contattabilità sono indicati nell’accordo individuale.</w:t>
      </w:r>
    </w:p>
    <w:p w14:paraId="56955BE6" w14:textId="77777777" w:rsidR="005E4BE4" w:rsidRPr="008901A4" w:rsidRDefault="005E4BE4" w:rsidP="005E4BE4">
      <w:pPr>
        <w:pStyle w:val="Default"/>
        <w:jc w:val="both"/>
        <w:rPr>
          <w:rFonts w:ascii="Times New Roman" w:hAnsi="Times New Roman" w:cs="Times New Roman"/>
          <w:color w:val="auto"/>
        </w:rPr>
      </w:pPr>
    </w:p>
    <w:p w14:paraId="3AF37539"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2. Il dipendente ha diritto alla disconnessione dai dispositivi tecnologici fuori dall’orario di servizio giornaliero autorizzato.</w:t>
      </w:r>
    </w:p>
    <w:p w14:paraId="28E4F06A" w14:textId="77777777" w:rsidR="005E4BE4" w:rsidRPr="008901A4" w:rsidRDefault="005E4BE4" w:rsidP="005E4BE4">
      <w:pPr>
        <w:pStyle w:val="Default"/>
        <w:jc w:val="both"/>
        <w:rPr>
          <w:rFonts w:ascii="Times New Roman" w:hAnsi="Times New Roman" w:cs="Times New Roman"/>
          <w:color w:val="auto"/>
        </w:rPr>
      </w:pPr>
    </w:p>
    <w:p w14:paraId="71E7CAC7"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Art. 12 - Valutazione della performance</w:t>
      </w:r>
    </w:p>
    <w:p w14:paraId="645B1DF1" w14:textId="77777777" w:rsidR="005E4BE4" w:rsidRPr="008901A4" w:rsidRDefault="005E4BE4" w:rsidP="005E4BE4">
      <w:pPr>
        <w:pStyle w:val="Default"/>
        <w:jc w:val="both"/>
        <w:rPr>
          <w:rFonts w:ascii="Times New Roman" w:hAnsi="Times New Roman" w:cs="Times New Roman"/>
          <w:color w:val="auto"/>
        </w:rPr>
      </w:pPr>
    </w:p>
    <w:p w14:paraId="169884E3"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1. Ai fini della misurazione e valutazione della </w:t>
      </w:r>
      <w:r w:rsidRPr="008901A4">
        <w:rPr>
          <w:rFonts w:ascii="Times New Roman" w:hAnsi="Times New Roman" w:cs="Times New Roman"/>
          <w:i/>
          <w:color w:val="auto"/>
        </w:rPr>
        <w:t>performance</w:t>
      </w:r>
      <w:r w:rsidRPr="008901A4">
        <w:rPr>
          <w:rFonts w:ascii="Times New Roman" w:hAnsi="Times New Roman" w:cs="Times New Roman"/>
          <w:color w:val="auto"/>
        </w:rPr>
        <w:t xml:space="preserve"> l’attività lavorativa svolta in modalità agile è equiparata a quella svolta in presenza.</w:t>
      </w:r>
    </w:p>
    <w:p w14:paraId="742EC63D" w14:textId="77777777" w:rsidR="005E4BE4" w:rsidRPr="008901A4" w:rsidRDefault="005E4BE4" w:rsidP="005E4BE4">
      <w:pPr>
        <w:pStyle w:val="Default"/>
        <w:jc w:val="both"/>
        <w:rPr>
          <w:rFonts w:ascii="Times New Roman" w:hAnsi="Times New Roman" w:cs="Times New Roman"/>
          <w:color w:val="auto"/>
        </w:rPr>
      </w:pPr>
    </w:p>
    <w:p w14:paraId="417800D4" w14:textId="77777777" w:rsidR="005E4BE4" w:rsidRPr="008901A4" w:rsidRDefault="005E4BE4" w:rsidP="005E4BE4">
      <w:pPr>
        <w:pStyle w:val="Default"/>
        <w:jc w:val="both"/>
        <w:rPr>
          <w:rFonts w:ascii="Times New Roman" w:hAnsi="Times New Roman" w:cs="Times New Roman"/>
          <w:b/>
          <w:bCs/>
          <w:color w:val="auto"/>
        </w:rPr>
      </w:pPr>
      <w:r w:rsidRPr="008901A4">
        <w:rPr>
          <w:rFonts w:ascii="Times New Roman" w:hAnsi="Times New Roman" w:cs="Times New Roman"/>
          <w:b/>
          <w:bCs/>
          <w:color w:val="auto"/>
        </w:rPr>
        <w:lastRenderedPageBreak/>
        <w:t xml:space="preserve">Art. 13 – Obblighi di custodia, riservatezza e privacy. Responsabilità e sanzioni </w:t>
      </w:r>
    </w:p>
    <w:p w14:paraId="33C4A9CC" w14:textId="77777777" w:rsidR="005E4BE4" w:rsidRPr="008901A4" w:rsidRDefault="005E4BE4" w:rsidP="005E4BE4">
      <w:pPr>
        <w:pStyle w:val="Default"/>
        <w:jc w:val="both"/>
        <w:rPr>
          <w:rFonts w:ascii="Times New Roman" w:hAnsi="Times New Roman" w:cs="Times New Roman"/>
          <w:color w:val="auto"/>
        </w:rPr>
      </w:pPr>
    </w:p>
    <w:p w14:paraId="1AB2B65A"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1. Il lavoratore è tenuto a custodire con diligenza la documentazione utilizzata, i dati e gli strumenti tecnologici eventualmente messi a disposizione dall’Ateneo. </w:t>
      </w:r>
    </w:p>
    <w:p w14:paraId="550A59DC" w14:textId="77777777" w:rsidR="005E4BE4" w:rsidRPr="008901A4" w:rsidRDefault="005E4BE4" w:rsidP="005E4BE4">
      <w:pPr>
        <w:pStyle w:val="Default"/>
        <w:spacing w:after="10"/>
        <w:jc w:val="both"/>
        <w:rPr>
          <w:rFonts w:ascii="Times New Roman" w:hAnsi="Times New Roman" w:cs="Times New Roman"/>
          <w:color w:val="auto"/>
        </w:rPr>
      </w:pPr>
    </w:p>
    <w:p w14:paraId="09262B7C"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2. Nell’esecuzione della prestazione lavorativa in modalità agile il dipendente è tenuto al rispetto degli obblighi di riservatezza, ai sensi delle vigenti previsioni normative in materia di trattamento dei dati personali e privacy.</w:t>
      </w:r>
    </w:p>
    <w:p w14:paraId="185EF05E" w14:textId="77777777" w:rsidR="005E4BE4" w:rsidRPr="008901A4" w:rsidRDefault="005E4BE4" w:rsidP="005E4BE4">
      <w:pPr>
        <w:pStyle w:val="Default"/>
        <w:jc w:val="both"/>
        <w:rPr>
          <w:rFonts w:ascii="Times New Roman" w:hAnsi="Times New Roman" w:cs="Times New Roman"/>
          <w:color w:val="auto"/>
        </w:rPr>
      </w:pPr>
    </w:p>
    <w:p w14:paraId="0D380218"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3. Restano ferme le disposizioni in materia di responsabilità, infrazioni e sanzioni contemplate dalle leggi, dal contratto collettivo e dal Codice di comportamento, che trovano applicazione anche nei confronti del lavoratore agile. </w:t>
      </w:r>
    </w:p>
    <w:p w14:paraId="38B5122F" w14:textId="77777777" w:rsidR="005E4BE4" w:rsidRPr="008901A4" w:rsidRDefault="005E4BE4" w:rsidP="005E4BE4">
      <w:pPr>
        <w:pStyle w:val="Default"/>
        <w:jc w:val="both"/>
        <w:rPr>
          <w:rFonts w:ascii="Times New Roman" w:hAnsi="Times New Roman" w:cs="Times New Roman"/>
          <w:color w:val="auto"/>
        </w:rPr>
      </w:pPr>
    </w:p>
    <w:p w14:paraId="15876926"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14 - Sicurezza sul lavoro </w:t>
      </w:r>
    </w:p>
    <w:p w14:paraId="06D982A4" w14:textId="77777777" w:rsidR="005E4BE4" w:rsidRPr="008901A4" w:rsidRDefault="005E4BE4" w:rsidP="005E4BE4">
      <w:pPr>
        <w:pStyle w:val="Default"/>
        <w:jc w:val="both"/>
        <w:rPr>
          <w:rFonts w:ascii="Times New Roman" w:hAnsi="Times New Roman" w:cs="Times New Roman"/>
          <w:color w:val="auto"/>
        </w:rPr>
      </w:pPr>
    </w:p>
    <w:p w14:paraId="61758B05" w14:textId="77777777" w:rsidR="005E4BE4" w:rsidRPr="008901A4" w:rsidRDefault="005E4BE4" w:rsidP="005E4BE4">
      <w:pPr>
        <w:pStyle w:val="Default"/>
        <w:spacing w:after="11"/>
        <w:jc w:val="both"/>
        <w:rPr>
          <w:rFonts w:ascii="Times New Roman" w:hAnsi="Times New Roman" w:cs="Times New Roman"/>
          <w:color w:val="auto"/>
        </w:rPr>
      </w:pPr>
      <w:r w:rsidRPr="008901A4">
        <w:rPr>
          <w:rFonts w:ascii="Times New Roman" w:hAnsi="Times New Roman" w:cs="Times New Roman"/>
          <w:color w:val="auto"/>
        </w:rPr>
        <w:t xml:space="preserve">1. L’Università garantisce, ai sensi del decreto legislativo 9 aprile 2008, n. 81, e s.m., la salute e la sicurezza del lavoratore agile in coerenza con l’esercizio flessibile dell’attività di lavoro in modalità agile. </w:t>
      </w:r>
    </w:p>
    <w:p w14:paraId="7563168E" w14:textId="77777777" w:rsidR="005E4BE4" w:rsidRPr="008901A4" w:rsidRDefault="005E4BE4" w:rsidP="005E4BE4">
      <w:pPr>
        <w:pStyle w:val="Default"/>
        <w:spacing w:after="11"/>
        <w:jc w:val="both"/>
        <w:rPr>
          <w:rFonts w:ascii="Times New Roman" w:hAnsi="Times New Roman" w:cs="Times New Roman"/>
          <w:color w:val="auto"/>
        </w:rPr>
      </w:pPr>
    </w:p>
    <w:p w14:paraId="75653A52" w14:textId="77777777" w:rsidR="005E4BE4" w:rsidRPr="008901A4" w:rsidRDefault="005E4BE4" w:rsidP="005E4BE4">
      <w:pPr>
        <w:pStyle w:val="Default"/>
        <w:spacing w:after="11"/>
        <w:jc w:val="both"/>
        <w:rPr>
          <w:rFonts w:ascii="Times New Roman" w:hAnsi="Times New Roman" w:cs="Times New Roman"/>
          <w:color w:val="auto"/>
        </w:rPr>
      </w:pPr>
      <w:r w:rsidRPr="008901A4">
        <w:rPr>
          <w:rFonts w:ascii="Times New Roman" w:hAnsi="Times New Roman" w:cs="Times New Roman"/>
          <w:color w:val="auto"/>
        </w:rPr>
        <w:t>2. Ai fini di cui al comma 1, al momento della stipula dell’accordo viene consegnata al dipendente un’informativa scritta con indicazione dei rischi generali e dei rischi specifici connessi alla particolare modalità di esecuzione della prestazione lavorativa, fornendo indicazioni utili affinché il lavoratore possa operare una scelta consapevole del luogo in cui espletare l’attività lavorativa. La stessa informativa è consegnata ai rappresentanti dei lavoratori per la sicurezza.</w:t>
      </w:r>
    </w:p>
    <w:p w14:paraId="477B5BFE" w14:textId="77777777" w:rsidR="005E4BE4" w:rsidRPr="008901A4" w:rsidRDefault="005E4BE4" w:rsidP="005E4BE4">
      <w:pPr>
        <w:pStyle w:val="Default"/>
        <w:spacing w:after="11"/>
        <w:jc w:val="both"/>
        <w:rPr>
          <w:rFonts w:ascii="Times New Roman" w:hAnsi="Times New Roman" w:cs="Times New Roman"/>
          <w:color w:val="auto"/>
        </w:rPr>
      </w:pPr>
    </w:p>
    <w:p w14:paraId="6284F105" w14:textId="77777777" w:rsidR="005E4BE4" w:rsidRPr="008901A4" w:rsidRDefault="005E4BE4" w:rsidP="005E4BE4">
      <w:pPr>
        <w:pStyle w:val="Default"/>
        <w:spacing w:after="11"/>
        <w:jc w:val="both"/>
        <w:rPr>
          <w:rFonts w:ascii="Times New Roman" w:hAnsi="Times New Roman" w:cs="Times New Roman"/>
          <w:color w:val="auto"/>
        </w:rPr>
      </w:pPr>
      <w:r w:rsidRPr="008901A4">
        <w:rPr>
          <w:rFonts w:ascii="Times New Roman" w:hAnsi="Times New Roman" w:cs="Times New Roman"/>
          <w:color w:val="auto"/>
        </w:rPr>
        <w:t xml:space="preserve">3. L’Università non risponde degli infortuni verificatisi a causa della mancata diligenza del lavoratore nella scelta di un luogo non compatibile con quanto indicato nell’informativa. </w:t>
      </w:r>
    </w:p>
    <w:p w14:paraId="211F2D2D" w14:textId="77777777" w:rsidR="005E4BE4" w:rsidRPr="008901A4" w:rsidRDefault="005E4BE4" w:rsidP="005E4BE4">
      <w:pPr>
        <w:pStyle w:val="Default"/>
        <w:jc w:val="both"/>
        <w:rPr>
          <w:rFonts w:ascii="Times New Roman" w:hAnsi="Times New Roman" w:cs="Times New Roman"/>
          <w:color w:val="auto"/>
        </w:rPr>
      </w:pPr>
    </w:p>
    <w:p w14:paraId="4414E174"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4. Ogni lavoratore collabora proficuamente e diligentemente con l’Ateneo al fine di garantire un adempimento sicuro e corretto della prestazione di lavoro. </w:t>
      </w:r>
    </w:p>
    <w:p w14:paraId="7019EB44" w14:textId="77777777" w:rsidR="005E4BE4" w:rsidRPr="008901A4" w:rsidRDefault="005E4BE4" w:rsidP="005E4BE4">
      <w:pPr>
        <w:pStyle w:val="Default"/>
        <w:jc w:val="both"/>
        <w:rPr>
          <w:rFonts w:ascii="Times New Roman" w:hAnsi="Times New Roman" w:cs="Times New Roman"/>
          <w:color w:val="auto"/>
        </w:rPr>
      </w:pPr>
    </w:p>
    <w:p w14:paraId="2D637E86" w14:textId="77777777" w:rsidR="005E4BE4" w:rsidRPr="008901A4" w:rsidRDefault="005E4BE4" w:rsidP="005E4BE4">
      <w:pPr>
        <w:pStyle w:val="Default"/>
        <w:jc w:val="both"/>
        <w:rPr>
          <w:rFonts w:ascii="Times New Roman" w:hAnsi="Times New Roman" w:cs="Times New Roman"/>
          <w:color w:val="auto"/>
        </w:rPr>
      </w:pPr>
    </w:p>
    <w:p w14:paraId="5CF9A708" w14:textId="77777777" w:rsidR="005E4BE4" w:rsidRPr="008901A4" w:rsidRDefault="005E4BE4" w:rsidP="005E4BE4">
      <w:pPr>
        <w:pStyle w:val="Default"/>
        <w:jc w:val="both"/>
        <w:rPr>
          <w:rFonts w:ascii="Times New Roman" w:hAnsi="Times New Roman" w:cs="Times New Roman"/>
          <w:b/>
          <w:color w:val="auto"/>
        </w:rPr>
      </w:pPr>
      <w:r w:rsidRPr="008901A4">
        <w:rPr>
          <w:rFonts w:ascii="Times New Roman" w:hAnsi="Times New Roman" w:cs="Times New Roman"/>
          <w:b/>
          <w:color w:val="auto"/>
        </w:rPr>
        <w:t>Art. 15 - Assicurazione obbligatoria per gli infortuni e le malattie professionali</w:t>
      </w:r>
    </w:p>
    <w:p w14:paraId="7089BB44" w14:textId="77777777" w:rsidR="005E4BE4" w:rsidRPr="008901A4" w:rsidRDefault="005E4BE4" w:rsidP="005E4BE4">
      <w:pPr>
        <w:pStyle w:val="Default"/>
        <w:jc w:val="both"/>
        <w:rPr>
          <w:rFonts w:ascii="Times New Roman" w:hAnsi="Times New Roman" w:cs="Times New Roman"/>
          <w:color w:val="auto"/>
        </w:rPr>
      </w:pPr>
    </w:p>
    <w:p w14:paraId="6EE205FA"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1. Per l’assicurazione obbligatoria per gli infortuni e le malattie professionali si applica quanto stabilito dall’art. 23 della legge.</w:t>
      </w:r>
    </w:p>
    <w:p w14:paraId="700C45C6" w14:textId="77777777" w:rsidR="005E4BE4" w:rsidRPr="008901A4" w:rsidRDefault="005E4BE4" w:rsidP="005E4BE4">
      <w:pPr>
        <w:pStyle w:val="Default"/>
        <w:jc w:val="both"/>
        <w:rPr>
          <w:rFonts w:ascii="Times New Roman" w:hAnsi="Times New Roman" w:cs="Times New Roman"/>
          <w:color w:val="auto"/>
        </w:rPr>
      </w:pPr>
    </w:p>
    <w:p w14:paraId="21DDA3CF"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16 - Tutela sindacale </w:t>
      </w:r>
    </w:p>
    <w:p w14:paraId="4EE1FECF" w14:textId="77777777" w:rsidR="005E4BE4" w:rsidRPr="008901A4" w:rsidRDefault="005E4BE4" w:rsidP="005E4BE4">
      <w:pPr>
        <w:pStyle w:val="Default"/>
        <w:jc w:val="both"/>
        <w:rPr>
          <w:rFonts w:ascii="Times New Roman" w:hAnsi="Times New Roman" w:cs="Times New Roman"/>
          <w:color w:val="auto"/>
        </w:rPr>
      </w:pPr>
    </w:p>
    <w:p w14:paraId="4EF93765"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1. Al personale in lavoro agile, che deve poter essere informato tramite i canali di comunicazione istituzionali e deve poter partecipare all’attività sindacale che si svolge nell’Ateneo, sono garantiti i diritti sindacali e di informazione e partecipazione e il loro esercizio, come previsto da norme di legge e dal vigente CCNL del comparto istruzione e ricerca. </w:t>
      </w:r>
    </w:p>
    <w:p w14:paraId="49CF029F" w14:textId="77777777" w:rsidR="005E4BE4" w:rsidRPr="008901A4" w:rsidRDefault="005E4BE4" w:rsidP="005E4BE4">
      <w:pPr>
        <w:pStyle w:val="Default"/>
        <w:jc w:val="both"/>
        <w:rPr>
          <w:rFonts w:ascii="Times New Roman" w:hAnsi="Times New Roman" w:cs="Times New Roman"/>
          <w:color w:val="auto"/>
        </w:rPr>
      </w:pPr>
    </w:p>
    <w:p w14:paraId="25A45AF1"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17 - Trattamento normativo ed economico </w:t>
      </w:r>
    </w:p>
    <w:p w14:paraId="2D41867A" w14:textId="77777777" w:rsidR="005E4BE4" w:rsidRPr="008901A4" w:rsidRDefault="005E4BE4" w:rsidP="005E4BE4">
      <w:pPr>
        <w:pStyle w:val="Default"/>
        <w:jc w:val="both"/>
        <w:rPr>
          <w:rFonts w:ascii="Times New Roman" w:hAnsi="Times New Roman" w:cs="Times New Roman"/>
          <w:color w:val="auto"/>
        </w:rPr>
      </w:pPr>
    </w:p>
    <w:p w14:paraId="45D0AF44" w14:textId="77777777" w:rsidR="005E4BE4" w:rsidRPr="008901A4" w:rsidRDefault="005E4BE4" w:rsidP="005E4BE4">
      <w:pPr>
        <w:pStyle w:val="Default"/>
        <w:spacing w:after="11"/>
        <w:jc w:val="both"/>
        <w:rPr>
          <w:rFonts w:ascii="Times New Roman" w:hAnsi="Times New Roman" w:cs="Times New Roman"/>
          <w:color w:val="auto"/>
        </w:rPr>
      </w:pPr>
      <w:r w:rsidRPr="008901A4">
        <w:rPr>
          <w:rFonts w:ascii="Times New Roman" w:hAnsi="Times New Roman" w:cs="Times New Roman"/>
          <w:color w:val="auto"/>
        </w:rPr>
        <w:lastRenderedPageBreak/>
        <w:t xml:space="preserve">1. La prestazione lavorativa resa con la modalità agile è considerata come servizio pari a quello ordinariamente reso presso le sedi dell’Università ed è considerata utile ai fini degli istituti di carriera, del computo dell’anzianità di servizio, nonché dell’applicazione degli istituti contrattuali di comparto relativi al trattamento economico accessorio, ove compatibili. </w:t>
      </w:r>
    </w:p>
    <w:p w14:paraId="71E09F56" w14:textId="77777777" w:rsidR="005E4BE4" w:rsidRPr="008901A4" w:rsidRDefault="005E4BE4" w:rsidP="005E4BE4">
      <w:pPr>
        <w:pStyle w:val="Default"/>
        <w:spacing w:after="11"/>
        <w:jc w:val="both"/>
        <w:rPr>
          <w:rFonts w:ascii="Times New Roman" w:hAnsi="Times New Roman" w:cs="Times New Roman"/>
          <w:color w:val="auto"/>
        </w:rPr>
      </w:pPr>
    </w:p>
    <w:p w14:paraId="514DAC10" w14:textId="77777777" w:rsidR="005E4BE4" w:rsidRPr="008901A4" w:rsidRDefault="005E4BE4" w:rsidP="005E4BE4">
      <w:pPr>
        <w:pStyle w:val="Default"/>
        <w:spacing w:after="11"/>
        <w:jc w:val="both"/>
        <w:rPr>
          <w:rFonts w:ascii="Times New Roman" w:hAnsi="Times New Roman" w:cs="Times New Roman"/>
          <w:color w:val="auto"/>
        </w:rPr>
      </w:pPr>
      <w:r w:rsidRPr="008901A4">
        <w:rPr>
          <w:rFonts w:ascii="Times New Roman" w:hAnsi="Times New Roman" w:cs="Times New Roman"/>
          <w:color w:val="auto"/>
        </w:rPr>
        <w:t xml:space="preserve">2. L’Ateneo garantisce che i dipendenti che si avvalgono delle modalità di lavoro agile non subiscano penalizzazioni ai fini del riconoscimento di professionalità e delle progressioni di carriera. </w:t>
      </w:r>
    </w:p>
    <w:p w14:paraId="2BCECB8A" w14:textId="77777777" w:rsidR="005E4BE4" w:rsidRPr="008901A4" w:rsidRDefault="005E4BE4" w:rsidP="005E4BE4">
      <w:pPr>
        <w:pStyle w:val="Default"/>
        <w:jc w:val="both"/>
        <w:rPr>
          <w:rFonts w:ascii="Times New Roman" w:hAnsi="Times New Roman" w:cs="Times New Roman"/>
          <w:color w:val="auto"/>
        </w:rPr>
      </w:pPr>
    </w:p>
    <w:p w14:paraId="37632BEC"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 xml:space="preserve">3. L’assegnazione del dipendente a progetti di lavoro agile non incide sul trattamento economico in godimento. La retribuzione di risultato, collegata a parametri di produttività, non subisce modifiche in relazione al lavoro agile. </w:t>
      </w:r>
    </w:p>
    <w:p w14:paraId="7298DED0" w14:textId="77777777" w:rsidR="005E4BE4" w:rsidRPr="008901A4" w:rsidRDefault="005E4BE4" w:rsidP="005E4BE4">
      <w:pPr>
        <w:pStyle w:val="Default"/>
        <w:jc w:val="both"/>
        <w:rPr>
          <w:rFonts w:ascii="Times New Roman" w:hAnsi="Times New Roman" w:cs="Times New Roman"/>
          <w:color w:val="auto"/>
        </w:rPr>
      </w:pPr>
    </w:p>
    <w:p w14:paraId="6DA8C8D9"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b/>
          <w:bCs/>
          <w:color w:val="auto"/>
        </w:rPr>
        <w:t xml:space="preserve">Art. 18 - Recesso e risoluzione </w:t>
      </w:r>
    </w:p>
    <w:p w14:paraId="7F2E0D43" w14:textId="77777777" w:rsidR="005E4BE4" w:rsidRPr="008901A4" w:rsidRDefault="005E4BE4" w:rsidP="005E4BE4">
      <w:pPr>
        <w:pStyle w:val="Default"/>
        <w:jc w:val="both"/>
        <w:rPr>
          <w:rFonts w:ascii="Times New Roman" w:hAnsi="Times New Roman" w:cs="Times New Roman"/>
          <w:color w:val="auto"/>
        </w:rPr>
      </w:pPr>
    </w:p>
    <w:p w14:paraId="24BFBADA"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1. L'Università può recedere, con effetto immediato, dall'accordo individuale di lavoro agile qualora si verifichino gravi incompatibilità tra il lavoro agile e il modello organizzativo dell’ufficio di assegnazione ovvero in caso di comportamenti del dipendente contrari alle disposizioni dell’accordo individuale ed alla normativa di riferimento o comunque non conformi agli obblighi generali di buona fede e correttezza. </w:t>
      </w:r>
    </w:p>
    <w:p w14:paraId="6A700C3E" w14:textId="77777777" w:rsidR="005E4BE4" w:rsidRPr="008901A4" w:rsidRDefault="005E4BE4" w:rsidP="005E4BE4">
      <w:pPr>
        <w:pStyle w:val="Default"/>
        <w:spacing w:after="10"/>
        <w:jc w:val="both"/>
        <w:rPr>
          <w:rFonts w:ascii="Times New Roman" w:hAnsi="Times New Roman" w:cs="Times New Roman"/>
          <w:color w:val="auto"/>
        </w:rPr>
      </w:pPr>
    </w:p>
    <w:p w14:paraId="67929890"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2. Il dipendente può recedere dall’accordo individuale di lavoro agile anche senza motivazione.</w:t>
      </w:r>
    </w:p>
    <w:p w14:paraId="7DF3B7AE" w14:textId="77777777" w:rsidR="005E4BE4" w:rsidRPr="008901A4" w:rsidRDefault="005E4BE4" w:rsidP="005E4BE4">
      <w:pPr>
        <w:pStyle w:val="Default"/>
        <w:spacing w:after="10"/>
        <w:jc w:val="both"/>
        <w:rPr>
          <w:rFonts w:ascii="Times New Roman" w:hAnsi="Times New Roman" w:cs="Times New Roman"/>
          <w:color w:val="auto"/>
        </w:rPr>
      </w:pPr>
      <w:r w:rsidRPr="008901A4">
        <w:rPr>
          <w:rFonts w:ascii="Times New Roman" w:hAnsi="Times New Roman" w:cs="Times New Roman"/>
          <w:color w:val="auto"/>
        </w:rPr>
        <w:t xml:space="preserve">3. Salvo giustificato motivo, i contraenti possono recedere dall’accordo individuale con preavviso di 30 giorni. Nel caso di lavoratori disabili ai sensi dell'articolo 1 della legge 12 marzo 1999, n. 68, il termine di preavviso del recesso da parte dell’Università non può essere inferiore a novanta giorni, al fine di consentire un'adeguata riorganizzazione dei percorsi di lavoro rispetto alle esigenze di vita e di cura del lavoratore. </w:t>
      </w:r>
    </w:p>
    <w:p w14:paraId="09DA9995" w14:textId="77777777" w:rsidR="005E4BE4" w:rsidRPr="008901A4" w:rsidRDefault="005E4BE4" w:rsidP="005E4BE4">
      <w:pPr>
        <w:pStyle w:val="Default"/>
        <w:jc w:val="both"/>
        <w:rPr>
          <w:rFonts w:ascii="Times New Roman" w:hAnsi="Times New Roman" w:cs="Times New Roman"/>
          <w:color w:val="auto"/>
        </w:rPr>
      </w:pPr>
    </w:p>
    <w:p w14:paraId="224296EA" w14:textId="77777777" w:rsidR="005E4BE4" w:rsidRPr="008901A4" w:rsidRDefault="005E4BE4" w:rsidP="005E4BE4">
      <w:pPr>
        <w:pStyle w:val="Default"/>
        <w:jc w:val="both"/>
        <w:rPr>
          <w:rFonts w:ascii="Times New Roman" w:hAnsi="Times New Roman" w:cs="Times New Roman"/>
          <w:color w:val="auto"/>
        </w:rPr>
      </w:pPr>
      <w:r w:rsidRPr="008901A4">
        <w:rPr>
          <w:rFonts w:ascii="Times New Roman" w:hAnsi="Times New Roman" w:cs="Times New Roman"/>
          <w:color w:val="auto"/>
        </w:rPr>
        <w:t>4. L’accordo individuale si risolve di diritto in caso di trasferimento del dipendente ad altro ufficio o ad altra mansione.</w:t>
      </w:r>
      <w:bookmarkEnd w:id="0"/>
    </w:p>
    <w:p w14:paraId="0DC07913" w14:textId="586D158F" w:rsidR="0057227E" w:rsidRPr="008901A4" w:rsidRDefault="0057227E" w:rsidP="005E4BE4"/>
    <w:sectPr w:rsidR="0057227E" w:rsidRPr="008901A4" w:rsidSect="0078783B">
      <w:headerReference w:type="default" r:id="rId11"/>
      <w:footerReference w:type="default" r:id="rId12"/>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755E" w14:textId="77777777" w:rsidR="00747C41" w:rsidRDefault="00747C41" w:rsidP="0015491C">
      <w:r>
        <w:separator/>
      </w:r>
    </w:p>
  </w:endnote>
  <w:endnote w:type="continuationSeparator" w:id="0">
    <w:p w14:paraId="661C05F6" w14:textId="77777777" w:rsidR="00747C41" w:rsidRDefault="00747C41"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rce">
    <w:altName w:val="Arial"/>
    <w:panose1 w:val="00000000000000000000"/>
    <w:charset w:val="00"/>
    <w:family w:val="swiss"/>
    <w:notTrueType/>
    <w:pitch w:val="variable"/>
    <w:sig w:usb0="00000001" w:usb1="5000604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4253"/>
      <w:gridCol w:w="2981"/>
    </w:tblGrid>
    <w:tr w:rsidR="00800C70" w:rsidRPr="00BA138B" w14:paraId="689BBA81" w14:textId="77777777" w:rsidTr="0018394A">
      <w:trPr>
        <w:trHeight w:val="289"/>
        <w:jc w:val="center"/>
      </w:trPr>
      <w:tc>
        <w:tcPr>
          <w:tcW w:w="5000" w:type="pct"/>
          <w:gridSpan w:val="3"/>
          <w:vAlign w:val="center"/>
        </w:tcPr>
        <w:p w14:paraId="22065947" w14:textId="34D9A74B" w:rsidR="00800C70" w:rsidRPr="00BA138B" w:rsidRDefault="00800C70" w:rsidP="00800C70">
          <w:pPr>
            <w:pStyle w:val="Pidipagina"/>
            <w:rPr>
              <w:rFonts w:ascii="Circe" w:hAnsi="Circe" w:cs="Arial"/>
              <w:color w:val="262626" w:themeColor="text1" w:themeTint="D9"/>
              <w:sz w:val="16"/>
              <w:szCs w:val="16"/>
            </w:rPr>
          </w:pPr>
        </w:p>
      </w:tc>
    </w:tr>
    <w:tr w:rsidR="00746AE7" w:rsidRPr="00BA138B" w14:paraId="51BD9D26" w14:textId="77777777" w:rsidTr="0018394A">
      <w:trPr>
        <w:trHeight w:val="699"/>
        <w:jc w:val="center"/>
      </w:trPr>
      <w:tc>
        <w:tcPr>
          <w:tcW w:w="1598" w:type="pct"/>
          <w:vAlign w:val="center"/>
        </w:tcPr>
        <w:p w14:paraId="2A689758" w14:textId="77777777" w:rsidR="00746AE7" w:rsidRPr="00BA138B" w:rsidRDefault="00746AE7" w:rsidP="009F175B">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14:paraId="0982CA96" w14:textId="77777777" w:rsidR="00746AE7" w:rsidRPr="00BA138B" w:rsidRDefault="00746AE7" w:rsidP="009F175B">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web.uniroma2.it</w:t>
          </w:r>
        </w:p>
      </w:tc>
      <w:tc>
        <w:tcPr>
          <w:tcW w:w="2000" w:type="pct"/>
          <w:vAlign w:val="center"/>
        </w:tcPr>
        <w:p w14:paraId="6DB340AB" w14:textId="3D6EBC80" w:rsidR="00746AE7" w:rsidRPr="00BA138B" w:rsidRDefault="005A07C0" w:rsidP="005A07C0">
          <w:pPr>
            <w:pStyle w:val="Pidipagina"/>
            <w:jc w:val="center"/>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Tel. 06.</w:t>
          </w:r>
          <w:r w:rsidR="00746AE7" w:rsidRPr="00BA138B">
            <w:rPr>
              <w:rFonts w:ascii="Circe" w:hAnsi="Circe" w:cs="Arial"/>
              <w:color w:val="262626" w:themeColor="text1" w:themeTint="D9"/>
              <w:sz w:val="16"/>
              <w:szCs w:val="16"/>
              <w:lang w:val="en-US"/>
            </w:rPr>
            <w:t>7259</w:t>
          </w:r>
          <w:r w:rsidR="00746AE7">
            <w:rPr>
              <w:rFonts w:ascii="Circe" w:hAnsi="Circe" w:cs="Arial"/>
              <w:color w:val="262626" w:themeColor="text1" w:themeTint="D9"/>
              <w:sz w:val="16"/>
              <w:szCs w:val="16"/>
              <w:lang w:val="en-US"/>
            </w:rPr>
            <w:t>2552</w:t>
          </w:r>
        </w:p>
      </w:tc>
      <w:tc>
        <w:tcPr>
          <w:tcW w:w="1402" w:type="pct"/>
          <w:vAlign w:val="center"/>
        </w:tcPr>
        <w:p w14:paraId="10C4C4C1" w14:textId="77777777" w:rsidR="00746AE7" w:rsidRPr="00BA138B" w:rsidRDefault="00746AE7" w:rsidP="009F175B">
          <w:pPr>
            <w:pStyle w:val="Pidipagina"/>
            <w:jc w:val="right"/>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14:paraId="67BCD17D" w14:textId="77777777" w:rsidR="00746AE7" w:rsidRPr="00BA138B" w:rsidRDefault="00746AE7" w:rsidP="009F175B">
          <w:pPr>
            <w:pStyle w:val="Pidipagina"/>
            <w:jc w:val="right"/>
            <w:rPr>
              <w:rFonts w:ascii="Circe" w:hAnsi="Circe" w:cs="Arial"/>
              <w:color w:val="262626" w:themeColor="text1" w:themeTint="D9"/>
              <w:sz w:val="16"/>
              <w:szCs w:val="16"/>
            </w:rPr>
          </w:pPr>
          <w:r>
            <w:rPr>
              <w:rFonts w:ascii="Circe" w:hAnsi="Circe" w:cs="Arial"/>
              <w:color w:val="262626" w:themeColor="text1" w:themeTint="D9"/>
              <w:sz w:val="16"/>
              <w:szCs w:val="16"/>
            </w:rPr>
            <w:t xml:space="preserve">P.I. </w:t>
          </w:r>
          <w:r w:rsidRPr="00BA138B">
            <w:rPr>
              <w:rFonts w:ascii="Circe" w:hAnsi="Circe" w:cs="Arial"/>
              <w:color w:val="262626" w:themeColor="text1" w:themeTint="D9"/>
              <w:sz w:val="16"/>
              <w:szCs w:val="16"/>
            </w:rPr>
            <w:t>02133971008</w:t>
          </w:r>
        </w:p>
      </w:tc>
    </w:tr>
  </w:tbl>
  <w:p w14:paraId="77673FA4" w14:textId="77777777" w:rsidR="00746AE7" w:rsidRPr="009F175B" w:rsidRDefault="00746AE7" w:rsidP="009F17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E238" w14:textId="77777777" w:rsidR="00747C41" w:rsidRDefault="00747C41" w:rsidP="0015491C">
      <w:r>
        <w:separator/>
      </w:r>
    </w:p>
  </w:footnote>
  <w:footnote w:type="continuationSeparator" w:id="0">
    <w:p w14:paraId="2DC6F7ED" w14:textId="77777777" w:rsidR="00747C41" w:rsidRDefault="00747C41" w:rsidP="0015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746AE7" w14:paraId="48531FE1" w14:textId="77777777" w:rsidTr="001C00AE">
      <w:trPr>
        <w:trHeight w:val="1106"/>
        <w:jc w:val="center"/>
      </w:trPr>
      <w:tc>
        <w:tcPr>
          <w:tcW w:w="5154" w:type="dxa"/>
          <w:vAlign w:val="center"/>
        </w:tcPr>
        <w:p w14:paraId="30BE4CA1" w14:textId="77777777" w:rsidR="00746AE7" w:rsidRDefault="00746AE7" w:rsidP="00C81D16">
          <w:pPr>
            <w:pStyle w:val="Intestazione"/>
            <w:tabs>
              <w:tab w:val="clear" w:pos="4819"/>
              <w:tab w:val="clear" w:pos="9638"/>
              <w:tab w:val="left" w:pos="4335"/>
            </w:tabs>
            <w:jc w:val="center"/>
          </w:pPr>
          <w:r>
            <w:rPr>
              <w:rFonts w:ascii="Circe" w:hAnsi="Circe"/>
              <w:noProof/>
              <w:sz w:val="20"/>
              <w:szCs w:val="20"/>
              <w:lang w:eastAsia="it-IT"/>
            </w:rPr>
            <w:drawing>
              <wp:inline distT="0" distB="0" distL="0" distR="0" wp14:anchorId="54CB81B5" wp14:editId="1E3BD625">
                <wp:extent cx="2876550" cy="665564"/>
                <wp:effectExtent l="0" t="0" r="0" b="127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r-Vergata_Logo_Italiano_Verde.png"/>
                        <pic:cNvPicPr/>
                      </pic:nvPicPr>
                      <pic:blipFill>
                        <a:blip r:embed="rId1">
                          <a:extLst>
                            <a:ext uri="{28A0092B-C50C-407E-A947-70E740481C1C}">
                              <a14:useLocalDpi xmlns:a14="http://schemas.microsoft.com/office/drawing/2010/main" val="0"/>
                            </a:ext>
                          </a:extLst>
                        </a:blip>
                        <a:stretch>
                          <a:fillRect/>
                        </a:stretch>
                      </pic:blipFill>
                      <pic:spPr>
                        <a:xfrm>
                          <a:off x="0" y="0"/>
                          <a:ext cx="2916711" cy="674856"/>
                        </a:xfrm>
                        <a:prstGeom prst="rect">
                          <a:avLst/>
                        </a:prstGeom>
                      </pic:spPr>
                    </pic:pic>
                  </a:graphicData>
                </a:graphic>
              </wp:inline>
            </w:drawing>
          </w:r>
        </w:p>
      </w:tc>
      <w:tc>
        <w:tcPr>
          <w:tcW w:w="267" w:type="dxa"/>
        </w:tcPr>
        <w:p w14:paraId="0F8E810D" w14:textId="77777777" w:rsidR="00746AE7" w:rsidRDefault="00746AE7" w:rsidP="0015491C">
          <w:pPr>
            <w:pStyle w:val="Intestazione"/>
            <w:tabs>
              <w:tab w:val="clear" w:pos="4819"/>
              <w:tab w:val="clear" w:pos="9638"/>
              <w:tab w:val="left" w:pos="4335"/>
            </w:tabs>
          </w:pPr>
          <w:r>
            <w:rPr>
              <w:noProof/>
              <w:lang w:eastAsia="it-IT"/>
            </w:rPr>
            <w:drawing>
              <wp:inline distT="0" distB="0" distL="0" distR="0" wp14:anchorId="789317AA" wp14:editId="3DFFC6E0">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14:paraId="68F98AEA" w14:textId="18BE5D58" w:rsidR="00746AE7" w:rsidRPr="00F16398" w:rsidRDefault="00746AE7" w:rsidP="005A07C0">
          <w:pPr>
            <w:pStyle w:val="Intestazione"/>
            <w:tabs>
              <w:tab w:val="clear" w:pos="4819"/>
              <w:tab w:val="clear" w:pos="9638"/>
              <w:tab w:val="left" w:pos="4335"/>
            </w:tabs>
            <w:rPr>
              <w:rFonts w:ascii="Circe" w:hAnsi="Circe"/>
              <w:sz w:val="20"/>
              <w:szCs w:val="20"/>
            </w:rPr>
          </w:pPr>
          <w:r w:rsidRPr="00F16398">
            <w:rPr>
              <w:rFonts w:ascii="Circe" w:hAnsi="Circe"/>
              <w:b/>
              <w:sz w:val="20"/>
              <w:szCs w:val="20"/>
            </w:rPr>
            <w:t xml:space="preserve">Direzione </w:t>
          </w:r>
          <w:r>
            <w:rPr>
              <w:rFonts w:ascii="Circe" w:hAnsi="Circe"/>
              <w:b/>
              <w:sz w:val="20"/>
              <w:szCs w:val="20"/>
            </w:rPr>
            <w:t>V</w:t>
          </w:r>
          <w:r w:rsidRPr="00F16398">
            <w:rPr>
              <w:rFonts w:ascii="Circe" w:hAnsi="Circe"/>
              <w:b/>
              <w:sz w:val="20"/>
              <w:szCs w:val="20"/>
            </w:rPr>
            <w:t xml:space="preserve"> – </w:t>
          </w:r>
          <w:r>
            <w:rPr>
              <w:rFonts w:ascii="Circe" w:hAnsi="Circe"/>
              <w:b/>
              <w:sz w:val="20"/>
              <w:szCs w:val="20"/>
            </w:rPr>
            <w:t>Gestione del Personale e Sistemi Operativi di Gestione</w:t>
          </w:r>
        </w:p>
      </w:tc>
    </w:tr>
  </w:tbl>
  <w:p w14:paraId="37FAD1A8" w14:textId="77777777" w:rsidR="00746AE7" w:rsidRPr="0015491C" w:rsidRDefault="00746AE7"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3F0"/>
    <w:multiLevelType w:val="hybridMultilevel"/>
    <w:tmpl w:val="5A26CBB0"/>
    <w:lvl w:ilvl="0" w:tplc="04100017">
      <w:start w:val="1"/>
      <w:numFmt w:val="lowerLetter"/>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09954679"/>
    <w:multiLevelType w:val="hybridMultilevel"/>
    <w:tmpl w:val="8DE2B836"/>
    <w:lvl w:ilvl="0" w:tplc="2FC2A460">
      <w:start w:val="1"/>
      <w:numFmt w:val="bullet"/>
      <w:lvlText w:val="-"/>
      <w:lvlJc w:val="left"/>
      <w:pPr>
        <w:ind w:left="720" w:hanging="360"/>
      </w:pPr>
      <w:rPr>
        <w:rFonts w:ascii="Circe" w:eastAsia="Calibri" w:hAnsi="Circ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2D2879"/>
    <w:multiLevelType w:val="hybridMultilevel"/>
    <w:tmpl w:val="0ED2CA36"/>
    <w:lvl w:ilvl="0" w:tplc="D002869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766738"/>
    <w:multiLevelType w:val="hybridMultilevel"/>
    <w:tmpl w:val="5A26CBB0"/>
    <w:lvl w:ilvl="0" w:tplc="04100017">
      <w:start w:val="1"/>
      <w:numFmt w:val="lowerLetter"/>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589F1B6B"/>
    <w:multiLevelType w:val="hybridMultilevel"/>
    <w:tmpl w:val="5A26CBB0"/>
    <w:lvl w:ilvl="0" w:tplc="04100017">
      <w:start w:val="1"/>
      <w:numFmt w:val="lowerLetter"/>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5E5D5F9D"/>
    <w:multiLevelType w:val="hybridMultilevel"/>
    <w:tmpl w:val="EFE4A1C0"/>
    <w:lvl w:ilvl="0" w:tplc="04100017">
      <w:start w:val="1"/>
      <w:numFmt w:val="lowerLetter"/>
      <w:lvlText w:val="%1)"/>
      <w:lvlJc w:val="left"/>
      <w:pPr>
        <w:ind w:left="36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58616DC"/>
    <w:multiLevelType w:val="hybridMultilevel"/>
    <w:tmpl w:val="1840CA6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6EA753FC"/>
    <w:multiLevelType w:val="hybridMultilevel"/>
    <w:tmpl w:val="5B3C9BA4"/>
    <w:lvl w:ilvl="0" w:tplc="2FC2A460">
      <w:start w:val="1"/>
      <w:numFmt w:val="bullet"/>
      <w:lvlText w:val="-"/>
      <w:lvlJc w:val="left"/>
      <w:pPr>
        <w:ind w:left="360" w:hanging="360"/>
      </w:pPr>
      <w:rPr>
        <w:rFonts w:ascii="Circe" w:eastAsia="Calibri" w:hAnsi="Circe"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1493663">
    <w:abstractNumId w:val="1"/>
  </w:num>
  <w:num w:numId="2" w16cid:durableId="102964005">
    <w:abstractNumId w:val="7"/>
  </w:num>
  <w:num w:numId="3" w16cid:durableId="1821262056">
    <w:abstractNumId w:val="5"/>
    <w:lvlOverride w:ilvl="0">
      <w:startOverride w:val="1"/>
    </w:lvlOverride>
    <w:lvlOverride w:ilvl="1"/>
    <w:lvlOverride w:ilvl="2"/>
    <w:lvlOverride w:ilvl="3"/>
    <w:lvlOverride w:ilvl="4"/>
    <w:lvlOverride w:ilvl="5"/>
    <w:lvlOverride w:ilvl="6"/>
    <w:lvlOverride w:ilvl="7"/>
    <w:lvlOverride w:ilvl="8"/>
  </w:num>
  <w:num w:numId="4" w16cid:durableId="1633511945">
    <w:abstractNumId w:val="3"/>
    <w:lvlOverride w:ilvl="0">
      <w:startOverride w:val="1"/>
    </w:lvlOverride>
    <w:lvlOverride w:ilvl="1"/>
    <w:lvlOverride w:ilvl="2"/>
    <w:lvlOverride w:ilvl="3"/>
    <w:lvlOverride w:ilvl="4"/>
    <w:lvlOverride w:ilvl="5"/>
    <w:lvlOverride w:ilvl="6"/>
    <w:lvlOverride w:ilvl="7"/>
    <w:lvlOverride w:ilvl="8"/>
  </w:num>
  <w:num w:numId="5" w16cid:durableId="1499232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743462">
    <w:abstractNumId w:val="4"/>
    <w:lvlOverride w:ilvl="0">
      <w:startOverride w:val="1"/>
    </w:lvlOverride>
    <w:lvlOverride w:ilvl="1"/>
    <w:lvlOverride w:ilvl="2"/>
    <w:lvlOverride w:ilvl="3"/>
    <w:lvlOverride w:ilvl="4"/>
    <w:lvlOverride w:ilvl="5"/>
    <w:lvlOverride w:ilvl="6"/>
    <w:lvlOverride w:ilvl="7"/>
    <w:lvlOverride w:ilvl="8"/>
  </w:num>
  <w:num w:numId="7" w16cid:durableId="931284888">
    <w:abstractNumId w:val="0"/>
    <w:lvlOverride w:ilvl="0">
      <w:startOverride w:val="1"/>
    </w:lvlOverride>
    <w:lvlOverride w:ilvl="1"/>
    <w:lvlOverride w:ilvl="2"/>
    <w:lvlOverride w:ilvl="3"/>
    <w:lvlOverride w:ilvl="4"/>
    <w:lvlOverride w:ilvl="5"/>
    <w:lvlOverride w:ilvl="6"/>
    <w:lvlOverride w:ilvl="7"/>
    <w:lvlOverride w:ilvl="8"/>
  </w:num>
  <w:num w:numId="8" w16cid:durableId="771975457">
    <w:abstractNumId w:val="3"/>
  </w:num>
  <w:num w:numId="9" w16cid:durableId="1215895697">
    <w:abstractNumId w:val="5"/>
  </w:num>
  <w:num w:numId="10" w16cid:durableId="1468738511">
    <w:abstractNumId w:val="6"/>
  </w:num>
  <w:num w:numId="11" w16cid:durableId="1217086788">
    <w:abstractNumId w:val="4"/>
  </w:num>
  <w:num w:numId="12" w16cid:durableId="57557748">
    <w:abstractNumId w:val="0"/>
  </w:num>
  <w:num w:numId="13" w16cid:durableId="133044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1C"/>
    <w:rsid w:val="00047841"/>
    <w:rsid w:val="00054B40"/>
    <w:rsid w:val="000B04C1"/>
    <w:rsid w:val="0015491C"/>
    <w:rsid w:val="0018394A"/>
    <w:rsid w:val="00187E76"/>
    <w:rsid w:val="0019203E"/>
    <w:rsid w:val="001A2B2C"/>
    <w:rsid w:val="001B0258"/>
    <w:rsid w:val="001C00AE"/>
    <w:rsid w:val="001D3FA6"/>
    <w:rsid w:val="00207D0B"/>
    <w:rsid w:val="00240C97"/>
    <w:rsid w:val="002628BE"/>
    <w:rsid w:val="00263352"/>
    <w:rsid w:val="00284708"/>
    <w:rsid w:val="0028535A"/>
    <w:rsid w:val="00341F4C"/>
    <w:rsid w:val="0034351B"/>
    <w:rsid w:val="003A7237"/>
    <w:rsid w:val="003C0295"/>
    <w:rsid w:val="003D4B7B"/>
    <w:rsid w:val="00427D57"/>
    <w:rsid w:val="004530D5"/>
    <w:rsid w:val="00487CBC"/>
    <w:rsid w:val="004C7D3B"/>
    <w:rsid w:val="004F46A2"/>
    <w:rsid w:val="005640D0"/>
    <w:rsid w:val="0057227E"/>
    <w:rsid w:val="005757AA"/>
    <w:rsid w:val="005A07C0"/>
    <w:rsid w:val="005A4AEF"/>
    <w:rsid w:val="005C50D9"/>
    <w:rsid w:val="005C70EE"/>
    <w:rsid w:val="005E4BE4"/>
    <w:rsid w:val="00615406"/>
    <w:rsid w:val="006C2A08"/>
    <w:rsid w:val="006C3801"/>
    <w:rsid w:val="006D62B3"/>
    <w:rsid w:val="006F2106"/>
    <w:rsid w:val="00701AF5"/>
    <w:rsid w:val="00746AE7"/>
    <w:rsid w:val="00747C41"/>
    <w:rsid w:val="0078783B"/>
    <w:rsid w:val="00800C70"/>
    <w:rsid w:val="00806DA0"/>
    <w:rsid w:val="0084530D"/>
    <w:rsid w:val="008901A4"/>
    <w:rsid w:val="00896129"/>
    <w:rsid w:val="00942199"/>
    <w:rsid w:val="009734E2"/>
    <w:rsid w:val="009F175B"/>
    <w:rsid w:val="00A82A49"/>
    <w:rsid w:val="00AF4547"/>
    <w:rsid w:val="00BA138B"/>
    <w:rsid w:val="00C61440"/>
    <w:rsid w:val="00C81D16"/>
    <w:rsid w:val="00CF256A"/>
    <w:rsid w:val="00CF382D"/>
    <w:rsid w:val="00D03B89"/>
    <w:rsid w:val="00D27A53"/>
    <w:rsid w:val="00DA3C5C"/>
    <w:rsid w:val="00E542C0"/>
    <w:rsid w:val="00E72013"/>
    <w:rsid w:val="00EA3BF8"/>
    <w:rsid w:val="00ED2ADE"/>
    <w:rsid w:val="00F16398"/>
    <w:rsid w:val="00F63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C37C73"/>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454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491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Testonormale">
    <w:name w:val="Plain Text"/>
    <w:basedOn w:val="Normale"/>
    <w:link w:val="TestonormaleCarattere"/>
    <w:rsid w:val="00AF4547"/>
    <w:rPr>
      <w:rFonts w:ascii="Courier New" w:hAnsi="Courier New"/>
      <w:sz w:val="20"/>
      <w:szCs w:val="20"/>
    </w:rPr>
  </w:style>
  <w:style w:type="character" w:customStyle="1" w:styleId="TestonormaleCarattere">
    <w:name w:val="Testo normale Carattere"/>
    <w:basedOn w:val="Carpredefinitoparagrafo"/>
    <w:link w:val="Testonormale"/>
    <w:rsid w:val="00AF4547"/>
    <w:rPr>
      <w:rFonts w:ascii="Courier New" w:eastAsia="Times New Roman" w:hAnsi="Courier New" w:cs="Times New Roman"/>
      <w:sz w:val="20"/>
      <w:szCs w:val="20"/>
      <w:lang w:eastAsia="it-IT"/>
    </w:rPr>
  </w:style>
  <w:style w:type="paragraph" w:styleId="NormaleWeb">
    <w:name w:val="Normal (Web)"/>
    <w:basedOn w:val="Normale"/>
    <w:uiPriority w:val="99"/>
    <w:unhideWhenUsed/>
    <w:rsid w:val="00806DA0"/>
    <w:pPr>
      <w:spacing w:before="100" w:beforeAutospacing="1" w:after="119"/>
    </w:pPr>
  </w:style>
  <w:style w:type="paragraph" w:customStyle="1" w:styleId="PUNTOTITOLO">
    <w:name w:val="PUNTO TITOLO"/>
    <w:basedOn w:val="Normale"/>
    <w:link w:val="PUNTOTITOLOCarattere"/>
    <w:qFormat/>
    <w:rsid w:val="00806DA0"/>
    <w:pPr>
      <w:jc w:val="both"/>
    </w:pPr>
    <w:rPr>
      <w:rFonts w:eastAsia="Calibri"/>
      <w:b/>
      <w:caps/>
      <w:sz w:val="26"/>
      <w:szCs w:val="26"/>
      <w:lang w:eastAsia="en-US"/>
    </w:rPr>
  </w:style>
  <w:style w:type="character" w:customStyle="1" w:styleId="PUNTOTITOLOCarattere">
    <w:name w:val="PUNTO TITOLO Carattere"/>
    <w:link w:val="PUNTOTITOLO"/>
    <w:rsid w:val="00806DA0"/>
    <w:rPr>
      <w:rFonts w:ascii="Times New Roman" w:eastAsia="Calibri" w:hAnsi="Times New Roman" w:cs="Times New Roman"/>
      <w:b/>
      <w:caps/>
      <w:sz w:val="26"/>
      <w:szCs w:val="26"/>
    </w:rPr>
  </w:style>
  <w:style w:type="paragraph" w:styleId="Paragrafoelenco">
    <w:name w:val="List Paragraph"/>
    <w:basedOn w:val="Normale"/>
    <w:uiPriority w:val="34"/>
    <w:qFormat/>
    <w:rsid w:val="0028535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63E86"/>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8670">
      <w:bodyDiv w:val="1"/>
      <w:marLeft w:val="0"/>
      <w:marRight w:val="0"/>
      <w:marTop w:val="0"/>
      <w:marBottom w:val="0"/>
      <w:divBdr>
        <w:top w:val="none" w:sz="0" w:space="0" w:color="auto"/>
        <w:left w:val="none" w:sz="0" w:space="0" w:color="auto"/>
        <w:bottom w:val="none" w:sz="0" w:space="0" w:color="auto"/>
        <w:right w:val="none" w:sz="0" w:space="0" w:color="auto"/>
      </w:divBdr>
    </w:div>
    <w:div w:id="15401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7B7ACB878A28C4A93F973AE8D09A5C5" ma:contentTypeVersion="13" ma:contentTypeDescription="Creare un nuovo documento." ma:contentTypeScope="" ma:versionID="270a6b7c62f1605a36c00507562143c3">
  <xsd:schema xmlns:xsd="http://www.w3.org/2001/XMLSchema" xmlns:xs="http://www.w3.org/2001/XMLSchema" xmlns:p="http://schemas.microsoft.com/office/2006/metadata/properties" xmlns:ns3="ff79d5c9-88ec-4f4c-ad2d-7d33295d2df3" xmlns:ns4="06631cf5-7dc6-461b-9f54-c6a998607799" targetNamespace="http://schemas.microsoft.com/office/2006/metadata/properties" ma:root="true" ma:fieldsID="86db4c46b5d976d50fa46cc89092830c" ns3:_="" ns4:_="">
    <xsd:import namespace="ff79d5c9-88ec-4f4c-ad2d-7d33295d2df3"/>
    <xsd:import namespace="06631cf5-7dc6-461b-9f54-c6a9986077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9d5c9-88ec-4f4c-ad2d-7d33295d2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31cf5-7dc6-461b-9f54-c6a99860779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0992C-A939-4B04-A30E-B0A7582658A6}">
  <ds:schemaRefs>
    <ds:schemaRef ds:uri="http://schemas.openxmlformats.org/officeDocument/2006/bibliography"/>
  </ds:schemaRefs>
</ds:datastoreItem>
</file>

<file path=customXml/itemProps2.xml><?xml version="1.0" encoding="utf-8"?>
<ds:datastoreItem xmlns:ds="http://schemas.openxmlformats.org/officeDocument/2006/customXml" ds:itemID="{010A666A-EABC-4C16-8D8E-C80333A28238}">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6631cf5-7dc6-461b-9f54-c6a998607799"/>
    <ds:schemaRef ds:uri="ff79d5c9-88ec-4f4c-ad2d-7d33295d2df3"/>
    <ds:schemaRef ds:uri="http://www.w3.org/XML/1998/namespace"/>
  </ds:schemaRefs>
</ds:datastoreItem>
</file>

<file path=customXml/itemProps3.xml><?xml version="1.0" encoding="utf-8"?>
<ds:datastoreItem xmlns:ds="http://schemas.openxmlformats.org/officeDocument/2006/customXml" ds:itemID="{C3C69344-5EC6-4867-8B5B-6368134FC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9d5c9-88ec-4f4c-ad2d-7d33295d2df3"/>
    <ds:schemaRef ds:uri="06631cf5-7dc6-461b-9f54-c6a99860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E4D2E-0472-4291-B70F-1992EA762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2221</Words>
  <Characters>12661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medicinasistemi@outlook.it</cp:lastModifiedBy>
  <cp:revision>3</cp:revision>
  <cp:lastPrinted>2019-04-04T08:57:00Z</cp:lastPrinted>
  <dcterms:created xsi:type="dcterms:W3CDTF">2022-04-26T23:57:00Z</dcterms:created>
  <dcterms:modified xsi:type="dcterms:W3CDTF">2022-04-27T00:09:00Z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0x01010087B7ACB878A28C4A93F973AE8D09A5C5</vt:lpwstr>
  </property>
</Properties>
</file>